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9340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806"/>
        <w:gridCol w:w="5744"/>
        <w:gridCol w:w="1790"/>
      </w:tblGrid>
      <w:tr w:rsidR="00667914" w:rsidTr="00F469A6">
        <w:trPr>
          <w:trHeight w:val="360"/>
          <w:jc w:val="center"/>
        </w:trPr>
        <w:tc>
          <w:tcPr>
            <w:tcW w:w="1806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667914" w:rsidRDefault="00667914" w:rsidP="00F469A6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  <w:r>
              <w:rPr>
                <w:noProof/>
              </w:rPr>
              <w:drawing>
                <wp:inline distT="0" distB="0" distL="0" distR="0">
                  <wp:extent cx="985520" cy="760095"/>
                  <wp:effectExtent l="19050" t="0" r="5080" b="0"/>
                  <wp:docPr id="12" name="Picture 0" descr="MOH Arabic Logo + P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MOH Arabic Logo + PH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520" cy="760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667914" w:rsidRDefault="00667914" w:rsidP="00F469A6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مراكز الرعاية الصحية الأولية</w:t>
            </w:r>
          </w:p>
        </w:tc>
        <w:tc>
          <w:tcPr>
            <w:tcW w:w="179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67914" w:rsidRDefault="00667914" w:rsidP="00F469A6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7914" w:rsidTr="00F469A6">
        <w:trPr>
          <w:trHeight w:val="477"/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667914" w:rsidRDefault="00667914" w:rsidP="00F469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667914" w:rsidRPr="00667914" w:rsidRDefault="00667914" w:rsidP="00F469A6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7914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سياسة وإجراءات الوقاية من المخاطر الكهربائية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667914" w:rsidRDefault="00667914" w:rsidP="00F469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7914" w:rsidTr="00F469A6">
        <w:trPr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667914" w:rsidRDefault="00667914" w:rsidP="00F469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667914" w:rsidRDefault="00667914" w:rsidP="00667914">
            <w:pPr>
              <w:pStyle w:val="NoSpacing"/>
              <w:bidi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الرمز: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SAF.</w:t>
            </w:r>
            <w:r w:rsidR="001F724F">
              <w:rPr>
                <w:rFonts w:ascii="Times New Roman" w:eastAsia="Calibri" w:hAnsi="Times New Roman" w:cs="Times New Roman"/>
                <w:sz w:val="24"/>
                <w:szCs w:val="24"/>
              </w:rPr>
              <w:t>PP.0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667914" w:rsidRDefault="00667914" w:rsidP="00F469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405C9" w:rsidRPr="00B1304C" w:rsidRDefault="00D405C9" w:rsidP="00D405C9">
      <w:pPr>
        <w:pStyle w:val="NoSpacing"/>
        <w:bidi/>
        <w:spacing w:line="276" w:lineRule="auto"/>
        <w:rPr>
          <w:rFonts w:asciiTheme="majorBidi" w:hAnsiTheme="majorBidi" w:cstheme="majorBidi"/>
          <w:sz w:val="26"/>
          <w:szCs w:val="26"/>
          <w:lang w:bidi="ar-LB"/>
        </w:rPr>
      </w:pPr>
    </w:p>
    <w:p w:rsidR="001A6AD3" w:rsidRPr="004F7812" w:rsidRDefault="001A6AD3" w:rsidP="001A6AD3">
      <w:pPr>
        <w:pStyle w:val="NoSpacing"/>
        <w:bidi/>
        <w:spacing w:line="276" w:lineRule="auto"/>
        <w:rPr>
          <w:rFonts w:asciiTheme="majorBidi" w:hAnsiTheme="majorBidi" w:cstheme="majorBidi"/>
          <w:sz w:val="26"/>
          <w:szCs w:val="26"/>
          <w:rtl/>
          <w:lang w:bidi="ar-LB"/>
        </w:rPr>
      </w:pPr>
    </w:p>
    <w:p w:rsidR="00047F0E" w:rsidRPr="002B6514" w:rsidRDefault="0087688F" w:rsidP="00331714">
      <w:pPr>
        <w:pStyle w:val="NoSpacing"/>
        <w:numPr>
          <w:ilvl w:val="0"/>
          <w:numId w:val="15"/>
        </w:numPr>
        <w:shd w:val="clear" w:color="auto" w:fill="BFBFBF" w:themeFill="background1" w:themeFillShade="BF"/>
        <w:bidi/>
        <w:spacing w:line="276" w:lineRule="auto"/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>ال</w:t>
      </w:r>
      <w:r w:rsidR="00331714"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>مقدمة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 xml:space="preserve"> والأهداف</w:t>
      </w:r>
    </w:p>
    <w:p w:rsidR="0047746A" w:rsidRPr="0047746A" w:rsidRDefault="0047746A" w:rsidP="002944DA">
      <w:pPr>
        <w:pStyle w:val="NoSpacing"/>
        <w:tabs>
          <w:tab w:val="right" w:pos="900"/>
        </w:tabs>
        <w:bidi/>
        <w:spacing w:line="276" w:lineRule="auto"/>
        <w:jc w:val="both"/>
        <w:rPr>
          <w:rFonts w:asciiTheme="majorBidi" w:hAnsiTheme="majorBidi" w:cstheme="majorBidi"/>
          <w:sz w:val="16"/>
          <w:szCs w:val="16"/>
          <w:rtl/>
        </w:rPr>
      </w:pPr>
    </w:p>
    <w:p w:rsidR="00C86202" w:rsidRPr="002B6514" w:rsidRDefault="00CE22F4" w:rsidP="002B6514">
      <w:pPr>
        <w:pStyle w:val="NoSpacing"/>
        <w:numPr>
          <w:ilvl w:val="0"/>
          <w:numId w:val="16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</w:rPr>
      </w:pPr>
      <w:r w:rsidRPr="002B6514">
        <w:rPr>
          <w:rFonts w:asciiTheme="majorBidi" w:hAnsiTheme="majorBidi" w:cstheme="majorBidi"/>
          <w:sz w:val="24"/>
          <w:szCs w:val="24"/>
          <w:rtl/>
        </w:rPr>
        <w:t>الصدمة الكهربائية ه</w:t>
      </w:r>
      <w:r w:rsidR="002B6514">
        <w:rPr>
          <w:rFonts w:asciiTheme="majorBidi" w:hAnsiTheme="majorBidi" w:cstheme="majorBidi" w:hint="cs"/>
          <w:sz w:val="24"/>
          <w:szCs w:val="24"/>
          <w:rtl/>
        </w:rPr>
        <w:t>ي</w:t>
      </w:r>
      <w:r w:rsidRPr="002B6514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="002B6514">
        <w:rPr>
          <w:rFonts w:asciiTheme="majorBidi" w:hAnsiTheme="majorBidi" w:cstheme="majorBidi" w:hint="cs"/>
          <w:sz w:val="24"/>
          <w:szCs w:val="24"/>
          <w:rtl/>
        </w:rPr>
        <w:t xml:space="preserve">نتيجة </w:t>
      </w:r>
      <w:r w:rsidRPr="002B6514">
        <w:rPr>
          <w:rFonts w:asciiTheme="majorBidi" w:hAnsiTheme="majorBidi" w:cstheme="majorBidi"/>
          <w:sz w:val="24"/>
          <w:szCs w:val="24"/>
          <w:rtl/>
        </w:rPr>
        <w:t xml:space="preserve">تأثير </w:t>
      </w:r>
      <w:r w:rsidR="00C86202" w:rsidRPr="002B6514">
        <w:rPr>
          <w:rFonts w:asciiTheme="majorBidi" w:hAnsiTheme="majorBidi" w:cstheme="majorBidi"/>
          <w:sz w:val="24"/>
          <w:szCs w:val="24"/>
          <w:rtl/>
        </w:rPr>
        <w:t xml:space="preserve">مرور </w:t>
      </w:r>
      <w:r w:rsidRPr="002B6514">
        <w:rPr>
          <w:rFonts w:asciiTheme="majorBidi" w:hAnsiTheme="majorBidi" w:cstheme="majorBidi"/>
          <w:sz w:val="24"/>
          <w:szCs w:val="24"/>
          <w:rtl/>
        </w:rPr>
        <w:t>ال</w:t>
      </w:r>
      <w:r w:rsidR="00C86202" w:rsidRPr="002B6514">
        <w:rPr>
          <w:rFonts w:asciiTheme="majorBidi" w:hAnsiTheme="majorBidi" w:cstheme="majorBidi"/>
          <w:sz w:val="24"/>
          <w:szCs w:val="24"/>
          <w:rtl/>
        </w:rPr>
        <w:t>تيار الكهربائي</w:t>
      </w:r>
      <w:r w:rsidRPr="002B6514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="00C86202" w:rsidRPr="002B6514">
        <w:rPr>
          <w:rFonts w:asciiTheme="majorBidi" w:hAnsiTheme="majorBidi" w:cstheme="majorBidi"/>
          <w:sz w:val="24"/>
          <w:szCs w:val="24"/>
          <w:rtl/>
        </w:rPr>
        <w:t xml:space="preserve">خلال </w:t>
      </w:r>
      <w:r w:rsidRPr="002B6514">
        <w:rPr>
          <w:rFonts w:asciiTheme="majorBidi" w:hAnsiTheme="majorBidi" w:cstheme="majorBidi"/>
          <w:sz w:val="24"/>
          <w:szCs w:val="24"/>
          <w:rtl/>
        </w:rPr>
        <w:t xml:space="preserve">جسم </w:t>
      </w:r>
      <w:r w:rsidR="00C86202" w:rsidRPr="002B6514">
        <w:rPr>
          <w:rFonts w:asciiTheme="majorBidi" w:hAnsiTheme="majorBidi" w:cstheme="majorBidi"/>
          <w:sz w:val="24"/>
          <w:szCs w:val="24"/>
          <w:rtl/>
        </w:rPr>
        <w:t xml:space="preserve">الإنسان </w:t>
      </w:r>
      <w:r w:rsidRPr="002B6514">
        <w:rPr>
          <w:rFonts w:asciiTheme="majorBidi" w:hAnsiTheme="majorBidi" w:cstheme="majorBidi"/>
          <w:sz w:val="24"/>
          <w:szCs w:val="24"/>
          <w:rtl/>
        </w:rPr>
        <w:t xml:space="preserve">وخاصة الجهاز العصبي. </w:t>
      </w:r>
      <w:r w:rsidR="00C86202" w:rsidRPr="002B6514">
        <w:rPr>
          <w:rFonts w:asciiTheme="majorBidi" w:hAnsiTheme="majorBidi" w:cstheme="majorBidi"/>
          <w:sz w:val="24"/>
          <w:szCs w:val="24"/>
          <w:rtl/>
        </w:rPr>
        <w:t xml:space="preserve">يختلف هذا </w:t>
      </w:r>
      <w:r w:rsidRPr="002B6514">
        <w:rPr>
          <w:rFonts w:asciiTheme="majorBidi" w:hAnsiTheme="majorBidi" w:cstheme="majorBidi"/>
          <w:sz w:val="24"/>
          <w:szCs w:val="24"/>
          <w:rtl/>
        </w:rPr>
        <w:t xml:space="preserve">التأثير </w:t>
      </w:r>
      <w:r w:rsidR="00C86202" w:rsidRPr="002B6514">
        <w:rPr>
          <w:rFonts w:asciiTheme="majorBidi" w:hAnsiTheme="majorBidi" w:cstheme="majorBidi"/>
          <w:sz w:val="24"/>
          <w:szCs w:val="24"/>
          <w:rtl/>
        </w:rPr>
        <w:t>وفقاً لقوة التي</w:t>
      </w:r>
      <w:r w:rsidR="002B6514">
        <w:rPr>
          <w:rFonts w:asciiTheme="majorBidi" w:hAnsiTheme="majorBidi" w:cstheme="majorBidi" w:hint="cs"/>
          <w:sz w:val="24"/>
          <w:szCs w:val="24"/>
          <w:rtl/>
        </w:rPr>
        <w:t>ّ</w:t>
      </w:r>
      <w:r w:rsidR="00C86202" w:rsidRPr="002B6514">
        <w:rPr>
          <w:rFonts w:asciiTheme="majorBidi" w:hAnsiTheme="majorBidi" w:cstheme="majorBidi"/>
          <w:sz w:val="24"/>
          <w:szCs w:val="24"/>
          <w:rtl/>
        </w:rPr>
        <w:t>ار</w:t>
      </w:r>
      <w:r w:rsidR="002B6514">
        <w:rPr>
          <w:rFonts w:asciiTheme="majorBidi" w:hAnsiTheme="majorBidi" w:cstheme="majorBidi" w:hint="cs"/>
          <w:sz w:val="24"/>
          <w:szCs w:val="24"/>
          <w:rtl/>
        </w:rPr>
        <w:t xml:space="preserve"> الكهربائي</w:t>
      </w:r>
      <w:r w:rsidR="00C86202" w:rsidRPr="002B6514">
        <w:rPr>
          <w:rFonts w:asciiTheme="majorBidi" w:hAnsiTheme="majorBidi" w:cstheme="majorBidi"/>
          <w:sz w:val="24"/>
          <w:szCs w:val="24"/>
          <w:rtl/>
        </w:rPr>
        <w:t xml:space="preserve"> و</w:t>
      </w:r>
      <w:r w:rsidR="002B6514">
        <w:rPr>
          <w:rFonts w:asciiTheme="majorBidi" w:hAnsiTheme="majorBidi" w:cstheme="majorBidi" w:hint="cs"/>
          <w:sz w:val="24"/>
          <w:szCs w:val="24"/>
          <w:rtl/>
        </w:rPr>
        <w:t>ل</w:t>
      </w:r>
      <w:r w:rsidRPr="002B6514">
        <w:rPr>
          <w:rFonts w:asciiTheme="majorBidi" w:hAnsiTheme="majorBidi" w:cstheme="majorBidi"/>
          <w:sz w:val="24"/>
          <w:szCs w:val="24"/>
          <w:rtl/>
        </w:rPr>
        <w:t xml:space="preserve">مقاومة سطح الجلد </w:t>
      </w:r>
      <w:r w:rsidR="00C86202" w:rsidRPr="002B6514">
        <w:rPr>
          <w:rFonts w:asciiTheme="majorBidi" w:hAnsiTheme="majorBidi" w:cstheme="majorBidi"/>
          <w:sz w:val="24"/>
          <w:szCs w:val="24"/>
          <w:rtl/>
        </w:rPr>
        <w:t xml:space="preserve">له </w:t>
      </w:r>
      <w:r w:rsidRPr="002B6514">
        <w:rPr>
          <w:rFonts w:asciiTheme="majorBidi" w:hAnsiTheme="majorBidi" w:cstheme="majorBidi"/>
          <w:sz w:val="24"/>
          <w:szCs w:val="24"/>
          <w:rtl/>
        </w:rPr>
        <w:t>(و</w:t>
      </w:r>
      <w:r w:rsidR="002B6514">
        <w:rPr>
          <w:rFonts w:asciiTheme="majorBidi" w:hAnsiTheme="majorBidi" w:cstheme="majorBidi" w:hint="cs"/>
          <w:sz w:val="24"/>
          <w:szCs w:val="24"/>
          <w:rtl/>
        </w:rPr>
        <w:t>التي ت</w:t>
      </w:r>
      <w:r w:rsidRPr="002B6514">
        <w:rPr>
          <w:rFonts w:asciiTheme="majorBidi" w:hAnsiTheme="majorBidi" w:cstheme="majorBidi"/>
          <w:sz w:val="24"/>
          <w:szCs w:val="24"/>
          <w:rtl/>
        </w:rPr>
        <w:t>قل</w:t>
      </w:r>
      <w:r w:rsidR="002B6514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2B6514">
        <w:rPr>
          <w:rFonts w:asciiTheme="majorBidi" w:hAnsiTheme="majorBidi" w:cstheme="majorBidi"/>
          <w:sz w:val="24"/>
          <w:szCs w:val="24"/>
          <w:rtl/>
        </w:rPr>
        <w:t xml:space="preserve"> كثير</w:t>
      </w:r>
      <w:r w:rsidR="002B6514">
        <w:rPr>
          <w:rFonts w:asciiTheme="majorBidi" w:hAnsiTheme="majorBidi" w:cstheme="majorBidi" w:hint="cs"/>
          <w:sz w:val="24"/>
          <w:szCs w:val="24"/>
          <w:rtl/>
        </w:rPr>
        <w:t>اً</w:t>
      </w:r>
      <w:r w:rsidRPr="002B6514">
        <w:rPr>
          <w:rFonts w:asciiTheme="majorBidi" w:hAnsiTheme="majorBidi" w:cstheme="majorBidi"/>
          <w:sz w:val="24"/>
          <w:szCs w:val="24"/>
          <w:rtl/>
        </w:rPr>
        <w:t xml:space="preserve"> عندما </w:t>
      </w:r>
      <w:r w:rsidR="00C86202" w:rsidRPr="002B6514">
        <w:rPr>
          <w:rFonts w:asciiTheme="majorBidi" w:hAnsiTheme="majorBidi" w:cstheme="majorBidi"/>
          <w:sz w:val="24"/>
          <w:szCs w:val="24"/>
          <w:rtl/>
        </w:rPr>
        <w:t xml:space="preserve">يكون الجلد </w:t>
      </w:r>
      <w:r w:rsidRPr="002B6514">
        <w:rPr>
          <w:rFonts w:asciiTheme="majorBidi" w:hAnsiTheme="majorBidi" w:cstheme="majorBidi"/>
          <w:sz w:val="24"/>
          <w:szCs w:val="24"/>
          <w:rtl/>
        </w:rPr>
        <w:t>رطب</w:t>
      </w:r>
      <w:r w:rsidR="00C86202" w:rsidRPr="002B6514">
        <w:rPr>
          <w:rFonts w:asciiTheme="majorBidi" w:hAnsiTheme="majorBidi" w:cstheme="majorBidi"/>
          <w:sz w:val="24"/>
          <w:szCs w:val="24"/>
          <w:rtl/>
        </w:rPr>
        <w:t>اً</w:t>
      </w:r>
      <w:r w:rsidRPr="002B6514">
        <w:rPr>
          <w:rFonts w:asciiTheme="majorBidi" w:hAnsiTheme="majorBidi" w:cstheme="majorBidi"/>
          <w:sz w:val="24"/>
          <w:szCs w:val="24"/>
          <w:rtl/>
        </w:rPr>
        <w:t xml:space="preserve">). </w:t>
      </w:r>
      <w:r w:rsidR="00C86202" w:rsidRPr="002B6514">
        <w:rPr>
          <w:rFonts w:asciiTheme="majorBidi" w:hAnsiTheme="majorBidi" w:cstheme="majorBidi"/>
          <w:sz w:val="24"/>
          <w:szCs w:val="24"/>
          <w:rtl/>
        </w:rPr>
        <w:t>يمكن أن تتسب</w:t>
      </w:r>
      <w:r w:rsidR="002B6514">
        <w:rPr>
          <w:rFonts w:asciiTheme="majorBidi" w:hAnsiTheme="majorBidi" w:cstheme="majorBidi" w:hint="cs"/>
          <w:sz w:val="24"/>
          <w:szCs w:val="24"/>
          <w:rtl/>
        </w:rPr>
        <w:t>ّ</w:t>
      </w:r>
      <w:r w:rsidR="00C86202" w:rsidRPr="002B6514">
        <w:rPr>
          <w:rFonts w:asciiTheme="majorBidi" w:hAnsiTheme="majorBidi" w:cstheme="majorBidi"/>
          <w:sz w:val="24"/>
          <w:szCs w:val="24"/>
          <w:rtl/>
        </w:rPr>
        <w:t>ب الصدمات الكهربائية القوي</w:t>
      </w:r>
      <w:r w:rsidR="002B6514">
        <w:rPr>
          <w:rFonts w:asciiTheme="majorBidi" w:hAnsiTheme="majorBidi" w:cstheme="majorBidi" w:hint="cs"/>
          <w:sz w:val="24"/>
          <w:szCs w:val="24"/>
          <w:rtl/>
        </w:rPr>
        <w:t>ّ</w:t>
      </w:r>
      <w:r w:rsidR="00C86202" w:rsidRPr="002B6514">
        <w:rPr>
          <w:rFonts w:asciiTheme="majorBidi" w:hAnsiTheme="majorBidi" w:cstheme="majorBidi"/>
          <w:sz w:val="24"/>
          <w:szCs w:val="24"/>
          <w:rtl/>
        </w:rPr>
        <w:t>ة ب</w:t>
      </w:r>
      <w:r w:rsidRPr="002B6514">
        <w:rPr>
          <w:rFonts w:asciiTheme="majorBidi" w:hAnsiTheme="majorBidi" w:cstheme="majorBidi"/>
          <w:sz w:val="24"/>
          <w:szCs w:val="24"/>
          <w:rtl/>
        </w:rPr>
        <w:t>الموت</w:t>
      </w:r>
      <w:r w:rsidR="002B6514">
        <w:rPr>
          <w:rFonts w:asciiTheme="majorBidi" w:hAnsiTheme="majorBidi" w:cstheme="majorBidi" w:hint="cs"/>
          <w:sz w:val="24"/>
          <w:szCs w:val="24"/>
          <w:rtl/>
        </w:rPr>
        <w:t>،</w:t>
      </w:r>
      <w:r w:rsidRPr="002B6514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="00C86202" w:rsidRPr="002B6514">
        <w:rPr>
          <w:rFonts w:asciiTheme="majorBidi" w:hAnsiTheme="majorBidi" w:cstheme="majorBidi"/>
          <w:sz w:val="24"/>
          <w:szCs w:val="24"/>
          <w:rtl/>
        </w:rPr>
        <w:t xml:space="preserve">أما </w:t>
      </w:r>
      <w:r w:rsidRPr="002B6514">
        <w:rPr>
          <w:rFonts w:asciiTheme="majorBidi" w:hAnsiTheme="majorBidi" w:cstheme="majorBidi"/>
          <w:sz w:val="24"/>
          <w:szCs w:val="24"/>
          <w:rtl/>
        </w:rPr>
        <w:t xml:space="preserve"> الصدمات الصغرى </w:t>
      </w:r>
      <w:r w:rsidR="00C86202" w:rsidRPr="002B6514">
        <w:rPr>
          <w:rFonts w:asciiTheme="majorBidi" w:hAnsiTheme="majorBidi" w:cstheme="majorBidi"/>
          <w:sz w:val="24"/>
          <w:szCs w:val="24"/>
          <w:rtl/>
        </w:rPr>
        <w:t>فينتج عنها</w:t>
      </w:r>
      <w:r w:rsidRPr="002B6514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="00C86202" w:rsidRPr="002B6514">
        <w:rPr>
          <w:rFonts w:asciiTheme="majorBidi" w:hAnsiTheme="majorBidi" w:cstheme="majorBidi"/>
          <w:sz w:val="24"/>
          <w:szCs w:val="24"/>
          <w:rtl/>
        </w:rPr>
        <w:t xml:space="preserve">حروق و/أو </w:t>
      </w:r>
      <w:r w:rsidRPr="002B6514">
        <w:rPr>
          <w:rFonts w:asciiTheme="majorBidi" w:hAnsiTheme="majorBidi" w:cstheme="majorBidi"/>
          <w:sz w:val="24"/>
          <w:szCs w:val="24"/>
          <w:rtl/>
        </w:rPr>
        <w:t>تقل</w:t>
      </w:r>
      <w:r w:rsidR="002B6514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2B6514">
        <w:rPr>
          <w:rFonts w:asciiTheme="majorBidi" w:hAnsiTheme="majorBidi" w:cstheme="majorBidi"/>
          <w:sz w:val="24"/>
          <w:szCs w:val="24"/>
          <w:rtl/>
        </w:rPr>
        <w:t>ص</w:t>
      </w:r>
      <w:r w:rsidR="002B6514">
        <w:rPr>
          <w:rFonts w:asciiTheme="majorBidi" w:hAnsiTheme="majorBidi" w:cstheme="majorBidi" w:hint="cs"/>
          <w:sz w:val="24"/>
          <w:szCs w:val="24"/>
          <w:rtl/>
        </w:rPr>
        <w:t>ات لاإرادية في</w:t>
      </w:r>
      <w:r w:rsidRPr="002B6514">
        <w:rPr>
          <w:rFonts w:asciiTheme="majorBidi" w:hAnsiTheme="majorBidi" w:cstheme="majorBidi"/>
          <w:sz w:val="24"/>
          <w:szCs w:val="24"/>
          <w:rtl/>
        </w:rPr>
        <w:t xml:space="preserve"> العضلات.</w:t>
      </w:r>
    </w:p>
    <w:p w:rsidR="0087688F" w:rsidRPr="0087688F" w:rsidRDefault="0087688F" w:rsidP="0087688F">
      <w:pPr>
        <w:pStyle w:val="NoSpacing"/>
        <w:bidi/>
        <w:rPr>
          <w:sz w:val="12"/>
          <w:szCs w:val="12"/>
        </w:rPr>
      </w:pPr>
    </w:p>
    <w:p w:rsidR="001E7584" w:rsidRDefault="00C86202" w:rsidP="0087688F">
      <w:pPr>
        <w:pStyle w:val="NoSpacing"/>
        <w:numPr>
          <w:ilvl w:val="0"/>
          <w:numId w:val="16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2B6514">
        <w:rPr>
          <w:rFonts w:asciiTheme="majorBidi" w:hAnsiTheme="majorBidi" w:cstheme="majorBidi"/>
          <w:sz w:val="24"/>
          <w:szCs w:val="24"/>
          <w:rtl/>
        </w:rPr>
        <w:t>إضافة إلى ذلك، تتسبب الشرارات الكهربائية  أوالماس ال</w:t>
      </w:r>
      <w:r w:rsidR="001E7584" w:rsidRPr="002B6514">
        <w:rPr>
          <w:rFonts w:asciiTheme="majorBidi" w:hAnsiTheme="majorBidi" w:cstheme="majorBidi"/>
          <w:sz w:val="24"/>
          <w:szCs w:val="24"/>
          <w:rtl/>
        </w:rPr>
        <w:t>كهربائي</w:t>
      </w:r>
      <w:r w:rsidRPr="002B6514">
        <w:rPr>
          <w:rFonts w:asciiTheme="majorBidi" w:hAnsiTheme="majorBidi" w:cstheme="majorBidi"/>
          <w:sz w:val="24"/>
          <w:szCs w:val="24"/>
          <w:rtl/>
        </w:rPr>
        <w:t xml:space="preserve"> أو التسخين الزائد أو</w:t>
      </w:r>
      <w:r w:rsidR="002B6514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Pr="002B6514">
        <w:rPr>
          <w:rFonts w:asciiTheme="majorBidi" w:hAnsiTheme="majorBidi" w:cstheme="majorBidi"/>
          <w:sz w:val="24"/>
          <w:szCs w:val="24"/>
          <w:rtl/>
        </w:rPr>
        <w:t>الأسلاك القديمة بحدوث إ</w:t>
      </w:r>
      <w:r w:rsidR="00CE22F4" w:rsidRPr="002B6514">
        <w:rPr>
          <w:rFonts w:asciiTheme="majorBidi" w:hAnsiTheme="majorBidi" w:cstheme="majorBidi"/>
          <w:sz w:val="24"/>
          <w:szCs w:val="24"/>
          <w:rtl/>
        </w:rPr>
        <w:t>نفجار</w:t>
      </w:r>
      <w:r w:rsidRPr="002B6514">
        <w:rPr>
          <w:rFonts w:asciiTheme="majorBidi" w:hAnsiTheme="majorBidi" w:cstheme="majorBidi"/>
          <w:sz w:val="24"/>
          <w:szCs w:val="24"/>
          <w:rtl/>
        </w:rPr>
        <w:t>ات</w:t>
      </w:r>
      <w:r w:rsidR="00CE22F4" w:rsidRPr="002B6514">
        <w:rPr>
          <w:rFonts w:asciiTheme="majorBidi" w:hAnsiTheme="majorBidi" w:cstheme="majorBidi"/>
          <w:sz w:val="24"/>
          <w:szCs w:val="24"/>
          <w:rtl/>
        </w:rPr>
        <w:t xml:space="preserve"> و</w:t>
      </w:r>
      <w:r w:rsidRPr="002B6514">
        <w:rPr>
          <w:rFonts w:asciiTheme="majorBidi" w:hAnsiTheme="majorBidi" w:cstheme="majorBidi"/>
          <w:sz w:val="24"/>
          <w:szCs w:val="24"/>
          <w:rtl/>
        </w:rPr>
        <w:t xml:space="preserve">/أو </w:t>
      </w:r>
      <w:r w:rsidR="00CE22F4" w:rsidRPr="002B6514">
        <w:rPr>
          <w:rFonts w:asciiTheme="majorBidi" w:hAnsiTheme="majorBidi" w:cstheme="majorBidi"/>
          <w:sz w:val="24"/>
          <w:szCs w:val="24"/>
          <w:rtl/>
        </w:rPr>
        <w:t>حر</w:t>
      </w:r>
      <w:r w:rsidRPr="002B6514">
        <w:rPr>
          <w:rFonts w:asciiTheme="majorBidi" w:hAnsiTheme="majorBidi" w:cstheme="majorBidi"/>
          <w:sz w:val="24"/>
          <w:szCs w:val="24"/>
          <w:rtl/>
        </w:rPr>
        <w:t>ائ</w:t>
      </w:r>
      <w:r w:rsidR="00CE22F4" w:rsidRPr="002B6514">
        <w:rPr>
          <w:rFonts w:asciiTheme="majorBidi" w:hAnsiTheme="majorBidi" w:cstheme="majorBidi"/>
          <w:sz w:val="24"/>
          <w:szCs w:val="24"/>
          <w:rtl/>
        </w:rPr>
        <w:t xml:space="preserve">ق </w:t>
      </w:r>
      <w:r w:rsidR="001E7584" w:rsidRPr="002B6514">
        <w:rPr>
          <w:rFonts w:asciiTheme="majorBidi" w:hAnsiTheme="majorBidi" w:cstheme="majorBidi"/>
          <w:sz w:val="24"/>
          <w:szCs w:val="24"/>
          <w:rtl/>
        </w:rPr>
        <w:t>عند حدوثها قرب</w:t>
      </w:r>
      <w:r w:rsidR="00CE22F4" w:rsidRPr="002B6514">
        <w:rPr>
          <w:rFonts w:asciiTheme="majorBidi" w:hAnsiTheme="majorBidi" w:cstheme="majorBidi"/>
          <w:sz w:val="24"/>
          <w:szCs w:val="24"/>
          <w:rtl/>
        </w:rPr>
        <w:t xml:space="preserve"> مواد قابلة لل</w:t>
      </w:r>
      <w:r w:rsidR="00342DC8" w:rsidRPr="002B6514">
        <w:rPr>
          <w:rFonts w:asciiTheme="majorBidi" w:hAnsiTheme="majorBidi" w:cstheme="majorBidi" w:hint="cs"/>
          <w:sz w:val="24"/>
          <w:szCs w:val="24"/>
          <w:rtl/>
        </w:rPr>
        <w:t>إ</w:t>
      </w:r>
      <w:r w:rsidR="00CE22F4" w:rsidRPr="002B6514">
        <w:rPr>
          <w:rFonts w:asciiTheme="majorBidi" w:hAnsiTheme="majorBidi" w:cstheme="majorBidi"/>
          <w:sz w:val="24"/>
          <w:szCs w:val="24"/>
          <w:rtl/>
        </w:rPr>
        <w:t>شتعال.</w:t>
      </w:r>
    </w:p>
    <w:p w:rsidR="0087688F" w:rsidRPr="0087688F" w:rsidRDefault="0087688F" w:rsidP="0087688F">
      <w:pPr>
        <w:pStyle w:val="NoSpacing"/>
        <w:bidi/>
        <w:rPr>
          <w:sz w:val="12"/>
          <w:szCs w:val="12"/>
        </w:rPr>
      </w:pPr>
    </w:p>
    <w:p w:rsidR="0087688F" w:rsidRDefault="0087688F" w:rsidP="0087688F">
      <w:pPr>
        <w:pStyle w:val="NoSpacing"/>
        <w:numPr>
          <w:ilvl w:val="0"/>
          <w:numId w:val="16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2B6514">
        <w:rPr>
          <w:rFonts w:asciiTheme="majorBidi" w:hAnsiTheme="majorBidi" w:cstheme="majorBidi"/>
          <w:sz w:val="24"/>
          <w:szCs w:val="24"/>
          <w:rtl/>
        </w:rPr>
        <w:t>تهدف هذه السياسة إلى الوقاية من خطر الكهرباء الذي يمكنها أن تؤدي إلى نشوب حرائق و/أو إلى تعرّض جسم شخص ما  لصدمة كهربائية تعرّضه للإصابة بحروق، بمشاكل صحية طارئة أو للوفاة أحياناً.</w:t>
      </w:r>
    </w:p>
    <w:p w:rsidR="00332D45" w:rsidRPr="00332D45" w:rsidRDefault="00332D45" w:rsidP="00332D45">
      <w:pPr>
        <w:pStyle w:val="NoSpacing"/>
        <w:bidi/>
        <w:rPr>
          <w:sz w:val="26"/>
          <w:rtl/>
        </w:rPr>
      </w:pPr>
    </w:p>
    <w:p w:rsidR="00332D45" w:rsidRPr="009B35F1" w:rsidRDefault="00332D45" w:rsidP="00332D45">
      <w:pPr>
        <w:pStyle w:val="NoSpacing"/>
        <w:numPr>
          <w:ilvl w:val="0"/>
          <w:numId w:val="15"/>
        </w:numPr>
        <w:shd w:val="clear" w:color="auto" w:fill="BFBFBF" w:themeFill="background1" w:themeFillShade="BF"/>
        <w:bidi/>
        <w:spacing w:line="276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9B35F1">
        <w:rPr>
          <w:rFonts w:ascii="Times New Roman" w:hAnsi="Times New Roman" w:cs="Times New Roman"/>
          <w:b/>
          <w:bCs/>
          <w:sz w:val="28"/>
          <w:szCs w:val="28"/>
          <w:rtl/>
        </w:rPr>
        <w:t>ال</w:t>
      </w:r>
      <w:r w:rsidRPr="009B35F1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val="fr-FR"/>
        </w:rPr>
        <w:t>تعاريف والإختصارت</w:t>
      </w:r>
    </w:p>
    <w:p w:rsidR="00332D45" w:rsidRPr="00D92D83" w:rsidRDefault="00332D45" w:rsidP="00332D45">
      <w:pPr>
        <w:pStyle w:val="NoSpacing"/>
        <w:bidi/>
        <w:rPr>
          <w:sz w:val="16"/>
          <w:szCs w:val="16"/>
        </w:rPr>
      </w:pPr>
    </w:p>
    <w:p w:rsidR="008537D3" w:rsidRDefault="008537D3" w:rsidP="008537D3">
      <w:pPr>
        <w:pStyle w:val="ListParagraph"/>
        <w:numPr>
          <w:ilvl w:val="0"/>
          <w:numId w:val="20"/>
        </w:numPr>
        <w:bidi/>
        <w:spacing w:line="360" w:lineRule="auto"/>
      </w:pPr>
      <w:r>
        <w:rPr>
          <w:b/>
          <w:bCs/>
          <w:rtl/>
        </w:rPr>
        <w:t>القابس</w:t>
      </w:r>
      <w:r>
        <w:rPr>
          <w:rtl/>
        </w:rPr>
        <w:t xml:space="preserve"> ه</w:t>
      </w:r>
      <w:r>
        <w:rPr>
          <w:rFonts w:hint="cs"/>
          <w:rtl/>
        </w:rPr>
        <w:t>و الجزء</w:t>
      </w:r>
      <w:r>
        <w:rPr>
          <w:rtl/>
        </w:rPr>
        <w:t xml:space="preserve"> </w:t>
      </w:r>
      <w:r>
        <w:rPr>
          <w:rFonts w:hint="cs"/>
          <w:rtl/>
        </w:rPr>
        <w:t>الموصول بالسلك الكهربائي وي</w:t>
      </w:r>
      <w:r>
        <w:rPr>
          <w:rtl/>
        </w:rPr>
        <w:t>ح</w:t>
      </w:r>
      <w:r>
        <w:rPr>
          <w:rFonts w:hint="cs"/>
          <w:rtl/>
        </w:rPr>
        <w:t>ت</w:t>
      </w:r>
      <w:r>
        <w:rPr>
          <w:rtl/>
        </w:rPr>
        <w:t>وي على أجزاء معدنية</w:t>
      </w:r>
      <w:r>
        <w:rPr>
          <w:rFonts w:hint="cs"/>
          <w:rtl/>
        </w:rPr>
        <w:t xml:space="preserve"> </w:t>
      </w:r>
      <w:r>
        <w:rPr>
          <w:rtl/>
        </w:rPr>
        <w:t>بارز</w:t>
      </w:r>
      <w:r>
        <w:rPr>
          <w:rFonts w:hint="cs"/>
          <w:rtl/>
        </w:rPr>
        <w:t>ة (عددها 2 إلى 3).</w:t>
      </w:r>
    </w:p>
    <w:p w:rsidR="008537D3" w:rsidRDefault="008537D3" w:rsidP="008537D3">
      <w:pPr>
        <w:pStyle w:val="ListParagraph"/>
        <w:numPr>
          <w:ilvl w:val="0"/>
          <w:numId w:val="20"/>
        </w:numPr>
        <w:bidi/>
        <w:spacing w:line="360" w:lineRule="auto"/>
      </w:pPr>
      <w:r w:rsidRPr="008537D3">
        <w:rPr>
          <w:b/>
          <w:bCs/>
          <w:rtl/>
        </w:rPr>
        <w:t>المقبس</w:t>
      </w:r>
      <w:r>
        <w:rPr>
          <w:rtl/>
        </w:rPr>
        <w:t xml:space="preserve"> هو تجويف غائر</w:t>
      </w:r>
      <w:r>
        <w:rPr>
          <w:rFonts w:hint="cs"/>
          <w:rtl/>
        </w:rPr>
        <w:t xml:space="preserve"> يدخل فيه القابس، ويمكن أن يكون توصيلة كهرباء (حرامي) أو منفذ كهرباء رئيسي تيار كهربائي.</w:t>
      </w:r>
    </w:p>
    <w:p w:rsidR="00332D45" w:rsidRPr="002320B1" w:rsidRDefault="00332D45" w:rsidP="002320B1">
      <w:pPr>
        <w:pStyle w:val="NoSpacing"/>
        <w:bidi/>
        <w:rPr>
          <w:rtl/>
          <w:lang w:bidi="ar-LB"/>
        </w:rPr>
      </w:pPr>
    </w:p>
    <w:p w:rsidR="00332D45" w:rsidRPr="009B35F1" w:rsidRDefault="00332D45" w:rsidP="00332D45">
      <w:pPr>
        <w:pStyle w:val="NoSpacing"/>
        <w:numPr>
          <w:ilvl w:val="0"/>
          <w:numId w:val="15"/>
        </w:numPr>
        <w:shd w:val="clear" w:color="auto" w:fill="BFBFBF" w:themeFill="background1" w:themeFillShade="BF"/>
        <w:bidi/>
        <w:spacing w:line="276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9B35F1">
        <w:rPr>
          <w:rFonts w:ascii="Times New Roman" w:hAnsi="Times New Roman" w:cs="Times New Roman"/>
          <w:b/>
          <w:bCs/>
          <w:sz w:val="28"/>
          <w:szCs w:val="28"/>
          <w:rtl/>
        </w:rPr>
        <w:t>السياسة والقانون</w:t>
      </w:r>
    </w:p>
    <w:p w:rsidR="00332D45" w:rsidRPr="009B35F1" w:rsidRDefault="00332D45" w:rsidP="00332D45">
      <w:pPr>
        <w:autoSpaceDE w:val="0"/>
        <w:autoSpaceDN w:val="0"/>
        <w:bidi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332D45" w:rsidRDefault="00667914" w:rsidP="00667914">
      <w:pPr>
        <w:pStyle w:val="ListParagraph"/>
        <w:numPr>
          <w:ilvl w:val="0"/>
          <w:numId w:val="21"/>
        </w:numPr>
        <w:bidi/>
        <w:spacing w:line="360" w:lineRule="auto"/>
      </w:pPr>
      <w:r>
        <w:rPr>
          <w:rFonts w:hint="cs"/>
          <w:rtl/>
          <w:lang w:bidi="ar-LB"/>
        </w:rPr>
        <w:t>لا ينطبق.</w:t>
      </w:r>
    </w:p>
    <w:p w:rsidR="00C67DE8" w:rsidRPr="00332D45" w:rsidRDefault="00C67DE8" w:rsidP="002B6514">
      <w:pPr>
        <w:pStyle w:val="NoSpacing"/>
        <w:bidi/>
        <w:rPr>
          <w:rStyle w:val="longtext1"/>
          <w:sz w:val="22"/>
          <w:szCs w:val="22"/>
        </w:rPr>
      </w:pPr>
    </w:p>
    <w:p w:rsidR="00C67DE8" w:rsidRPr="002B6514" w:rsidRDefault="00C67DE8" w:rsidP="002B6514">
      <w:pPr>
        <w:pStyle w:val="NoSpacing"/>
        <w:numPr>
          <w:ilvl w:val="0"/>
          <w:numId w:val="15"/>
        </w:numPr>
        <w:shd w:val="clear" w:color="auto" w:fill="BFBFBF" w:themeFill="background1" w:themeFillShade="BF"/>
        <w:bidi/>
        <w:spacing w:line="276" w:lineRule="auto"/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</w:pPr>
      <w:r w:rsidRPr="002B6514"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  <w:t>الإجراءات الوقائية</w:t>
      </w:r>
    </w:p>
    <w:p w:rsidR="0047746A" w:rsidRPr="0047746A" w:rsidRDefault="0047746A" w:rsidP="0047746A">
      <w:pPr>
        <w:pStyle w:val="NoSpacing"/>
        <w:tabs>
          <w:tab w:val="right" w:pos="900"/>
        </w:tabs>
        <w:bidi/>
        <w:spacing w:line="276" w:lineRule="auto"/>
        <w:jc w:val="both"/>
        <w:rPr>
          <w:rFonts w:asciiTheme="majorBidi" w:hAnsiTheme="majorBidi" w:cstheme="majorBidi"/>
          <w:sz w:val="16"/>
          <w:szCs w:val="16"/>
        </w:rPr>
      </w:pPr>
    </w:p>
    <w:p w:rsidR="00C67DE8" w:rsidRPr="00332D45" w:rsidRDefault="00332D45" w:rsidP="00332D45">
      <w:pPr>
        <w:pStyle w:val="NoSpacing"/>
        <w:numPr>
          <w:ilvl w:val="0"/>
          <w:numId w:val="1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rtl/>
        </w:rPr>
        <w:t>الكشف ال</w:t>
      </w:r>
      <w:r w:rsidR="00C67DE8" w:rsidRPr="00332D45">
        <w:rPr>
          <w:rFonts w:asciiTheme="majorBidi" w:hAnsiTheme="majorBidi" w:cstheme="majorBidi"/>
          <w:sz w:val="24"/>
          <w:szCs w:val="24"/>
          <w:rtl/>
        </w:rPr>
        <w:t xml:space="preserve">دوري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وفقاً لخطة معيّنة عن </w:t>
      </w:r>
      <w:r w:rsidR="00C67DE8" w:rsidRPr="00332D45">
        <w:rPr>
          <w:rFonts w:asciiTheme="majorBidi" w:hAnsiTheme="majorBidi" w:cstheme="majorBidi"/>
          <w:sz w:val="24"/>
          <w:szCs w:val="24"/>
          <w:rtl/>
        </w:rPr>
        <w:t xml:space="preserve">حالة التركيبات والتجهيزات الكهربائية ومدى مطابقتها للأصول الفنية </w:t>
      </w:r>
      <w:r w:rsidR="00B24173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وتوثيق تواريخها ونتائجها، </w:t>
      </w:r>
      <w:r w:rsidR="00C67DE8" w:rsidRPr="00332D45">
        <w:rPr>
          <w:rFonts w:asciiTheme="majorBidi" w:hAnsiTheme="majorBidi" w:cstheme="majorBidi"/>
          <w:sz w:val="24"/>
          <w:szCs w:val="24"/>
          <w:rtl/>
        </w:rPr>
        <w:t>وتشمل ما يلي:</w:t>
      </w:r>
    </w:p>
    <w:p w:rsidR="00C67DE8" w:rsidRDefault="00C67DE8" w:rsidP="00332D45">
      <w:pPr>
        <w:pStyle w:val="NoSpacing"/>
        <w:numPr>
          <w:ilvl w:val="1"/>
          <w:numId w:val="1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32D45">
        <w:rPr>
          <w:rFonts w:asciiTheme="majorBidi" w:hAnsiTheme="majorBidi" w:cstheme="majorBidi"/>
          <w:sz w:val="24"/>
          <w:szCs w:val="24"/>
          <w:rtl/>
        </w:rPr>
        <w:t>فحص مصابيح الإنارة في جميع</w:t>
      </w:r>
      <w:r w:rsidRPr="00332D45">
        <w:rPr>
          <w:rFonts w:asciiTheme="majorBidi" w:hAnsiTheme="majorBidi" w:cstheme="majorBidi"/>
          <w:sz w:val="24"/>
          <w:szCs w:val="24"/>
        </w:rPr>
        <w:t xml:space="preserve"> </w:t>
      </w:r>
      <w:r w:rsidRPr="00332D45">
        <w:rPr>
          <w:rFonts w:asciiTheme="majorBidi" w:hAnsiTheme="majorBidi" w:cstheme="majorBidi"/>
          <w:sz w:val="24"/>
          <w:szCs w:val="24"/>
          <w:rtl/>
        </w:rPr>
        <w:t>تجهيزات الاضاءة الموجودة في المركز لتتأكد من أن القدرة الكهربائية ليست أعلى من</w:t>
      </w:r>
      <w:r w:rsidRPr="00332D45">
        <w:rPr>
          <w:rFonts w:asciiTheme="majorBidi" w:hAnsiTheme="majorBidi" w:cstheme="majorBidi"/>
          <w:sz w:val="24"/>
          <w:szCs w:val="24"/>
        </w:rPr>
        <w:t xml:space="preserve"> </w:t>
      </w:r>
      <w:r w:rsidRPr="00332D45">
        <w:rPr>
          <w:rFonts w:asciiTheme="majorBidi" w:hAnsiTheme="majorBidi" w:cstheme="majorBidi"/>
          <w:sz w:val="24"/>
          <w:szCs w:val="24"/>
          <w:rtl/>
        </w:rPr>
        <w:t>تلك المحد</w:t>
      </w:r>
      <w:r w:rsidR="00332D45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332D45">
        <w:rPr>
          <w:rFonts w:asciiTheme="majorBidi" w:hAnsiTheme="majorBidi" w:cstheme="majorBidi"/>
          <w:sz w:val="24"/>
          <w:szCs w:val="24"/>
          <w:rtl/>
        </w:rPr>
        <w:t>دة بدليل المواصفات</w:t>
      </w:r>
      <w:r w:rsidR="00332D45">
        <w:rPr>
          <w:rFonts w:asciiTheme="majorBidi" w:hAnsiTheme="majorBidi" w:cstheme="majorBidi" w:hint="cs"/>
          <w:sz w:val="24"/>
          <w:szCs w:val="24"/>
          <w:rtl/>
        </w:rPr>
        <w:t>،</w:t>
      </w:r>
      <w:r w:rsidRPr="00332D45">
        <w:rPr>
          <w:rFonts w:asciiTheme="majorBidi" w:hAnsiTheme="majorBidi" w:cstheme="majorBidi"/>
          <w:sz w:val="24"/>
          <w:szCs w:val="24"/>
          <w:rtl/>
        </w:rPr>
        <w:t xml:space="preserve"> ذلك لآن المصباح الذي </w:t>
      </w:r>
      <w:r w:rsidR="00332D45">
        <w:rPr>
          <w:rFonts w:asciiTheme="majorBidi" w:hAnsiTheme="majorBidi" w:cstheme="majorBidi" w:hint="cs"/>
          <w:sz w:val="24"/>
          <w:szCs w:val="24"/>
          <w:rtl/>
        </w:rPr>
        <w:t>ي</w:t>
      </w:r>
      <w:r w:rsidRPr="00332D45">
        <w:rPr>
          <w:rFonts w:asciiTheme="majorBidi" w:hAnsiTheme="majorBidi" w:cstheme="majorBidi"/>
          <w:sz w:val="24"/>
          <w:szCs w:val="24"/>
          <w:rtl/>
        </w:rPr>
        <w:t xml:space="preserve">تجاوز </w:t>
      </w:r>
      <w:r w:rsidR="00332D45" w:rsidRPr="00332D45">
        <w:rPr>
          <w:rFonts w:asciiTheme="majorBidi" w:hAnsiTheme="majorBidi" w:cstheme="majorBidi"/>
          <w:sz w:val="24"/>
          <w:szCs w:val="24"/>
          <w:rtl/>
        </w:rPr>
        <w:t xml:space="preserve">الحدود </w:t>
      </w:r>
      <w:r w:rsidRPr="00332D45">
        <w:rPr>
          <w:rFonts w:asciiTheme="majorBidi" w:hAnsiTheme="majorBidi" w:cstheme="majorBidi"/>
          <w:sz w:val="24"/>
          <w:szCs w:val="24"/>
          <w:rtl/>
        </w:rPr>
        <w:t>الكهربائية المقرّرة أو المخالف لمواصفات التصنيع</w:t>
      </w:r>
      <w:r w:rsidRPr="00332D45">
        <w:rPr>
          <w:rFonts w:asciiTheme="majorBidi" w:hAnsiTheme="majorBidi" w:cstheme="majorBidi"/>
          <w:sz w:val="24"/>
          <w:szCs w:val="24"/>
        </w:rPr>
        <w:t xml:space="preserve"> </w:t>
      </w:r>
      <w:r w:rsidRPr="00332D45">
        <w:rPr>
          <w:rFonts w:asciiTheme="majorBidi" w:hAnsiTheme="majorBidi" w:cstheme="majorBidi"/>
          <w:sz w:val="24"/>
          <w:szCs w:val="24"/>
          <w:rtl/>
        </w:rPr>
        <w:t xml:space="preserve">قد </w:t>
      </w:r>
      <w:r w:rsidR="00332D45">
        <w:rPr>
          <w:rFonts w:asciiTheme="majorBidi" w:hAnsiTheme="majorBidi" w:cstheme="majorBidi" w:hint="cs"/>
          <w:sz w:val="24"/>
          <w:szCs w:val="24"/>
          <w:rtl/>
        </w:rPr>
        <w:t>ي</w:t>
      </w:r>
      <w:r w:rsidRPr="00332D45">
        <w:rPr>
          <w:rFonts w:asciiTheme="majorBidi" w:hAnsiTheme="majorBidi" w:cstheme="majorBidi"/>
          <w:sz w:val="24"/>
          <w:szCs w:val="24"/>
          <w:rtl/>
        </w:rPr>
        <w:t>ؤدي إلى نشوب حريق نتيجة السخونة</w:t>
      </w:r>
      <w:r w:rsidRPr="00332D45">
        <w:rPr>
          <w:rFonts w:asciiTheme="majorBidi" w:hAnsiTheme="majorBidi" w:cstheme="majorBidi"/>
          <w:sz w:val="24"/>
          <w:szCs w:val="24"/>
        </w:rPr>
        <w:t xml:space="preserve"> </w:t>
      </w:r>
      <w:r w:rsidRPr="00332D45">
        <w:rPr>
          <w:rFonts w:asciiTheme="majorBidi" w:hAnsiTheme="majorBidi" w:cstheme="majorBidi"/>
          <w:sz w:val="24"/>
          <w:szCs w:val="24"/>
          <w:rtl/>
        </w:rPr>
        <w:t xml:space="preserve">الزائدة، خاصةً </w:t>
      </w:r>
      <w:r w:rsidR="00332D45">
        <w:rPr>
          <w:rFonts w:asciiTheme="majorBidi" w:hAnsiTheme="majorBidi" w:cstheme="majorBidi" w:hint="cs"/>
          <w:sz w:val="24"/>
          <w:szCs w:val="24"/>
          <w:rtl/>
        </w:rPr>
        <w:t>في ا</w:t>
      </w:r>
      <w:r w:rsidRPr="00332D45">
        <w:rPr>
          <w:rFonts w:asciiTheme="majorBidi" w:hAnsiTheme="majorBidi" w:cstheme="majorBidi"/>
          <w:sz w:val="24"/>
          <w:szCs w:val="24"/>
          <w:rtl/>
        </w:rPr>
        <w:t>لتركيبات داخل الأسقف لأنها تحتجز الحرارة.</w:t>
      </w:r>
      <w:r w:rsidRPr="00332D45">
        <w:rPr>
          <w:rFonts w:asciiTheme="majorBidi" w:hAnsiTheme="majorBidi" w:cstheme="majorBidi"/>
          <w:sz w:val="24"/>
          <w:szCs w:val="24"/>
        </w:rPr>
        <w:t xml:space="preserve"> </w:t>
      </w:r>
    </w:p>
    <w:p w:rsidR="00332D45" w:rsidRPr="00332D45" w:rsidRDefault="00332D45" w:rsidP="00332D45">
      <w:pPr>
        <w:pStyle w:val="NoSpacing"/>
        <w:numPr>
          <w:ilvl w:val="1"/>
          <w:numId w:val="1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rtl/>
        </w:rPr>
        <w:t>فحص أنظمة التدفئة والتكييف والتهوئة الكهربائي.</w:t>
      </w:r>
    </w:p>
    <w:p w:rsidR="00C67DE8" w:rsidRPr="00332D45" w:rsidRDefault="00C67DE8" w:rsidP="00332D45">
      <w:pPr>
        <w:pStyle w:val="NoSpacing"/>
        <w:numPr>
          <w:ilvl w:val="1"/>
          <w:numId w:val="1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32D45">
        <w:rPr>
          <w:rFonts w:asciiTheme="majorBidi" w:hAnsiTheme="majorBidi" w:cstheme="majorBidi"/>
          <w:sz w:val="24"/>
          <w:szCs w:val="24"/>
          <w:rtl/>
        </w:rPr>
        <w:lastRenderedPageBreak/>
        <w:t>التأكد من عدم</w:t>
      </w:r>
      <w:r w:rsidRPr="00332D45">
        <w:rPr>
          <w:rFonts w:asciiTheme="majorBidi" w:hAnsiTheme="majorBidi" w:cstheme="majorBidi"/>
          <w:sz w:val="24"/>
          <w:szCs w:val="24"/>
        </w:rPr>
        <w:t xml:space="preserve"> </w:t>
      </w:r>
      <w:r w:rsidRPr="00332D45">
        <w:rPr>
          <w:rFonts w:asciiTheme="majorBidi" w:hAnsiTheme="majorBidi" w:cstheme="majorBidi"/>
          <w:sz w:val="24"/>
          <w:szCs w:val="24"/>
          <w:rtl/>
        </w:rPr>
        <w:t>تشقق آو إهتراء الأسلاك الكهربائية، بما فيها أسلاك التوصيل، وكذلك عدم</w:t>
      </w:r>
      <w:r w:rsidRPr="00332D45">
        <w:rPr>
          <w:rFonts w:asciiTheme="majorBidi" w:hAnsiTheme="majorBidi" w:cstheme="majorBidi"/>
          <w:sz w:val="24"/>
          <w:szCs w:val="24"/>
        </w:rPr>
        <w:t xml:space="preserve"> </w:t>
      </w:r>
      <w:r w:rsidRPr="00332D45">
        <w:rPr>
          <w:rFonts w:asciiTheme="majorBidi" w:hAnsiTheme="majorBidi" w:cstheme="majorBidi"/>
          <w:sz w:val="24"/>
          <w:szCs w:val="24"/>
          <w:rtl/>
        </w:rPr>
        <w:t>تغطيتها بالسجاد أو المفروشات</w:t>
      </w:r>
      <w:r w:rsidRPr="00332D45">
        <w:rPr>
          <w:rFonts w:asciiTheme="majorBidi" w:hAnsiTheme="majorBidi" w:cstheme="majorBidi"/>
          <w:sz w:val="24"/>
          <w:szCs w:val="24"/>
        </w:rPr>
        <w:t xml:space="preserve"> . </w:t>
      </w:r>
    </w:p>
    <w:p w:rsidR="00B24173" w:rsidRPr="00B24173" w:rsidRDefault="00B24173" w:rsidP="00B24173">
      <w:pPr>
        <w:pStyle w:val="NoSpacing"/>
        <w:bidi/>
        <w:rPr>
          <w:sz w:val="12"/>
          <w:szCs w:val="12"/>
        </w:rPr>
      </w:pPr>
    </w:p>
    <w:p w:rsidR="00B24173" w:rsidRPr="00332D45" w:rsidRDefault="00B24173" w:rsidP="00B24173">
      <w:pPr>
        <w:pStyle w:val="NoSpacing"/>
        <w:numPr>
          <w:ilvl w:val="0"/>
          <w:numId w:val="1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32D45">
        <w:rPr>
          <w:rFonts w:asciiTheme="majorBidi" w:hAnsiTheme="majorBidi" w:cstheme="majorBidi"/>
          <w:sz w:val="24"/>
          <w:szCs w:val="24"/>
          <w:rtl/>
        </w:rPr>
        <w:t>التأكد من القيام بأعمال الصيانة الدورية للتركيبات والتجهيزات الكهربائية بصفة منتظمة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، وتوثيق تواريخها ونتائجها وجميع الإصلاحات</w:t>
      </w:r>
      <w:r w:rsidRPr="00332D45">
        <w:rPr>
          <w:rFonts w:asciiTheme="majorBidi" w:hAnsiTheme="majorBidi" w:cstheme="majorBidi"/>
          <w:sz w:val="24"/>
          <w:szCs w:val="24"/>
          <w:rtl/>
        </w:rPr>
        <w:t>.</w:t>
      </w:r>
    </w:p>
    <w:p w:rsidR="00332D45" w:rsidRPr="00332D45" w:rsidRDefault="00332D45" w:rsidP="00332D45">
      <w:pPr>
        <w:pStyle w:val="NoSpacing"/>
        <w:bidi/>
        <w:rPr>
          <w:sz w:val="12"/>
          <w:szCs w:val="12"/>
        </w:rPr>
      </w:pPr>
    </w:p>
    <w:p w:rsidR="00C67DE8" w:rsidRPr="009C1479" w:rsidRDefault="00C67DE8" w:rsidP="00385C3D">
      <w:pPr>
        <w:pStyle w:val="NoSpacing"/>
        <w:numPr>
          <w:ilvl w:val="0"/>
          <w:numId w:val="1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C1479">
        <w:rPr>
          <w:rFonts w:asciiTheme="majorBidi" w:hAnsiTheme="majorBidi" w:cstheme="majorBidi"/>
          <w:sz w:val="24"/>
          <w:szCs w:val="24"/>
          <w:rtl/>
        </w:rPr>
        <w:t>ضرورة إستعمال نظام</w:t>
      </w:r>
      <w:r w:rsidR="008B20B3">
        <w:rPr>
          <w:rFonts w:asciiTheme="majorBidi" w:hAnsiTheme="majorBidi" w:cstheme="majorBidi" w:hint="cs"/>
          <w:sz w:val="24"/>
          <w:szCs w:val="24"/>
          <w:rtl/>
        </w:rPr>
        <w:t xml:space="preserve"> ثلاثي الأطوار</w:t>
      </w:r>
      <w:r w:rsidRPr="009C1479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="00B24173" w:rsidRPr="009C1479">
        <w:rPr>
          <w:rFonts w:asciiTheme="majorBidi" w:hAnsiTheme="majorBidi" w:cstheme="majorBidi"/>
          <w:sz w:val="24"/>
          <w:szCs w:val="24"/>
        </w:rPr>
        <w:t>“</w:t>
      </w:r>
      <w:proofErr w:type="spellStart"/>
      <w:r w:rsidR="00B24173" w:rsidRPr="009C1479">
        <w:rPr>
          <w:rFonts w:asciiTheme="majorBidi" w:hAnsiTheme="majorBidi" w:cstheme="majorBidi"/>
          <w:sz w:val="24"/>
          <w:szCs w:val="24"/>
        </w:rPr>
        <w:t>Triphasé</w:t>
      </w:r>
      <w:proofErr w:type="spellEnd"/>
      <w:r w:rsidR="009C1479" w:rsidRPr="009C1479">
        <w:rPr>
          <w:rFonts w:asciiTheme="majorBidi" w:hAnsiTheme="majorBidi" w:cstheme="majorBidi"/>
          <w:sz w:val="24"/>
          <w:szCs w:val="24"/>
        </w:rPr>
        <w:t>: 3 phase</w:t>
      </w:r>
      <w:r w:rsidR="00B24173" w:rsidRPr="009C1479">
        <w:rPr>
          <w:rFonts w:asciiTheme="majorBidi" w:hAnsiTheme="majorBidi" w:cstheme="majorBidi"/>
          <w:sz w:val="24"/>
          <w:szCs w:val="24"/>
        </w:rPr>
        <w:t>”</w:t>
      </w:r>
      <w:r w:rsidR="00D83407">
        <w:rPr>
          <w:rFonts w:asciiTheme="majorBidi" w:hAnsiTheme="majorBidi" w:cstheme="majorBidi" w:hint="cs"/>
          <w:sz w:val="24"/>
          <w:szCs w:val="24"/>
          <w:rtl/>
        </w:rPr>
        <w:t xml:space="preserve"> في المركز</w:t>
      </w:r>
      <w:r w:rsidR="00385C3D">
        <w:rPr>
          <w:rFonts w:asciiTheme="majorBidi" w:hAnsiTheme="majorBidi" w:cstheme="majorBidi" w:hint="cs"/>
          <w:sz w:val="24"/>
          <w:szCs w:val="24"/>
          <w:rtl/>
        </w:rPr>
        <w:t>.</w:t>
      </w:r>
      <w:r w:rsidRPr="009C1479">
        <w:rPr>
          <w:rFonts w:asciiTheme="majorBidi" w:hAnsiTheme="majorBidi" w:cstheme="majorBidi"/>
          <w:sz w:val="24"/>
          <w:szCs w:val="24"/>
          <w:rtl/>
        </w:rPr>
        <w:t xml:space="preserve"> </w:t>
      </w:r>
    </w:p>
    <w:p w:rsidR="004A3484" w:rsidRPr="009C1479" w:rsidRDefault="004A3484" w:rsidP="009C1479">
      <w:pPr>
        <w:pStyle w:val="NoSpacing"/>
        <w:bidi/>
        <w:rPr>
          <w:sz w:val="12"/>
          <w:szCs w:val="12"/>
        </w:rPr>
      </w:pPr>
    </w:p>
    <w:p w:rsidR="00777376" w:rsidRDefault="00777376" w:rsidP="00777376">
      <w:pPr>
        <w:pStyle w:val="NoSpacing"/>
        <w:numPr>
          <w:ilvl w:val="0"/>
          <w:numId w:val="1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ضرورة وضع لوحة مفاتيح الكهرباء </w:t>
      </w:r>
      <w:r>
        <w:rPr>
          <w:rFonts w:asciiTheme="majorBidi" w:hAnsiTheme="majorBidi" w:cstheme="majorBidi"/>
          <w:sz w:val="24"/>
          <w:szCs w:val="24"/>
          <w:lang w:bidi="ar-LB"/>
        </w:rPr>
        <w:t>(switches)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 في مكان واضح ومعروف لجميع العاملين، ليتمكنوا من قطع الكهرباء في الحالات الطارئة.</w:t>
      </w:r>
    </w:p>
    <w:p w:rsidR="00777376" w:rsidRPr="00777376" w:rsidRDefault="00777376" w:rsidP="00777376">
      <w:pPr>
        <w:pStyle w:val="ListParagraph"/>
        <w:rPr>
          <w:rFonts w:asciiTheme="majorBidi" w:hAnsiTheme="majorBidi" w:cstheme="majorBidi"/>
          <w:sz w:val="12"/>
          <w:szCs w:val="12"/>
          <w:rtl/>
        </w:rPr>
      </w:pPr>
    </w:p>
    <w:p w:rsidR="00C67DE8" w:rsidRPr="00332D45" w:rsidRDefault="00C67DE8" w:rsidP="00777376">
      <w:pPr>
        <w:pStyle w:val="NoSpacing"/>
        <w:numPr>
          <w:ilvl w:val="0"/>
          <w:numId w:val="1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32D45">
        <w:rPr>
          <w:rFonts w:asciiTheme="majorBidi" w:hAnsiTheme="majorBidi" w:cstheme="majorBidi"/>
          <w:sz w:val="24"/>
          <w:szCs w:val="24"/>
          <w:rtl/>
        </w:rPr>
        <w:t>تجهيز المركز بالتركيبات الكهربائية المأمونة المانعة من حدوث إشعاعات حرارية من المصابيح أو صدور مؤثرات حرارية أخرى بالأماكن التى تحوي أبخرة أو غازات أو أتربة قابلة للإشتعال أو الإنفجار .</w:t>
      </w:r>
    </w:p>
    <w:p w:rsidR="00332D45" w:rsidRPr="00332D45" w:rsidRDefault="00332D45" w:rsidP="00332D45">
      <w:pPr>
        <w:pStyle w:val="NoSpacing"/>
        <w:bidi/>
        <w:rPr>
          <w:sz w:val="12"/>
          <w:szCs w:val="12"/>
        </w:rPr>
      </w:pPr>
    </w:p>
    <w:p w:rsidR="00C67DE8" w:rsidRPr="00332D45" w:rsidRDefault="00C67DE8" w:rsidP="00332D45">
      <w:pPr>
        <w:pStyle w:val="NoSpacing"/>
        <w:numPr>
          <w:ilvl w:val="0"/>
          <w:numId w:val="1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32D45">
        <w:rPr>
          <w:rFonts w:asciiTheme="majorBidi" w:hAnsiTheme="majorBidi" w:cstheme="majorBidi"/>
          <w:sz w:val="24"/>
          <w:szCs w:val="24"/>
          <w:rtl/>
        </w:rPr>
        <w:t>إستخدام نوعية ذات قدرة كهربائية مناسبة للأحمال المطلوبة</w:t>
      </w:r>
      <w:r w:rsidRPr="00332D45">
        <w:rPr>
          <w:rFonts w:asciiTheme="majorBidi" w:hAnsiTheme="majorBidi" w:cstheme="majorBidi"/>
          <w:sz w:val="24"/>
          <w:szCs w:val="24"/>
        </w:rPr>
        <w:t xml:space="preserve"> </w:t>
      </w:r>
      <w:r w:rsidRPr="00332D45">
        <w:rPr>
          <w:rFonts w:asciiTheme="majorBidi" w:hAnsiTheme="majorBidi" w:cstheme="majorBidi"/>
          <w:sz w:val="24"/>
          <w:szCs w:val="24"/>
          <w:rtl/>
        </w:rPr>
        <w:t>بالأمبير أو بالواط عند تمديد</w:t>
      </w:r>
      <w:r w:rsidRPr="00332D45">
        <w:rPr>
          <w:rFonts w:asciiTheme="majorBidi" w:hAnsiTheme="majorBidi" w:cstheme="majorBidi"/>
          <w:sz w:val="24"/>
          <w:szCs w:val="24"/>
        </w:rPr>
        <w:t xml:space="preserve"> </w:t>
      </w:r>
      <w:r w:rsidRPr="00332D45">
        <w:rPr>
          <w:rFonts w:asciiTheme="majorBidi" w:hAnsiTheme="majorBidi" w:cstheme="majorBidi"/>
          <w:sz w:val="24"/>
          <w:szCs w:val="24"/>
          <w:rtl/>
        </w:rPr>
        <w:t>أي سلك توصيل كهربائي.</w:t>
      </w:r>
    </w:p>
    <w:p w:rsidR="004A3484" w:rsidRPr="00332D45" w:rsidRDefault="004A3484" w:rsidP="00332D45">
      <w:pPr>
        <w:pStyle w:val="NoSpacing"/>
        <w:bidi/>
        <w:rPr>
          <w:sz w:val="12"/>
          <w:szCs w:val="12"/>
        </w:rPr>
      </w:pPr>
    </w:p>
    <w:p w:rsidR="006769DD" w:rsidRPr="006769DD" w:rsidRDefault="006769DD" w:rsidP="0045478E">
      <w:pPr>
        <w:pStyle w:val="NoSpacing"/>
        <w:numPr>
          <w:ilvl w:val="0"/>
          <w:numId w:val="1"/>
        </w:numPr>
        <w:bidi/>
        <w:spacing w:line="360" w:lineRule="auto"/>
        <w:rPr>
          <w:rStyle w:val="hps"/>
          <w:rFonts w:ascii="Times New Roman" w:hAnsi="Times New Roman" w:cs="Times New Roman"/>
          <w:sz w:val="24"/>
          <w:szCs w:val="24"/>
        </w:rPr>
      </w:pPr>
      <w:r w:rsidRPr="006769DD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تجنّب إستعمال </w:t>
      </w:r>
      <w:r w:rsidR="00AA41B8">
        <w:rPr>
          <w:rStyle w:val="hps"/>
          <w:rFonts w:ascii="Times New Roman" w:hAnsi="Times New Roman" w:cs="Times New Roman" w:hint="cs"/>
          <w:sz w:val="24"/>
          <w:szCs w:val="24"/>
          <w:rtl/>
          <w:lang w:bidi="ar-LB"/>
        </w:rPr>
        <w:t xml:space="preserve">المقابس </w:t>
      </w:r>
      <w:r w:rsidR="0045478E">
        <w:rPr>
          <w:rStyle w:val="hps"/>
          <w:rFonts w:ascii="Times New Roman" w:hAnsi="Times New Roman" w:cs="Times New Roman" w:hint="cs"/>
          <w:sz w:val="24"/>
          <w:szCs w:val="24"/>
          <w:rtl/>
          <w:lang w:bidi="ar-LB"/>
        </w:rPr>
        <w:t xml:space="preserve">والقوابس </w:t>
      </w:r>
      <w:r w:rsidR="00AA41B8">
        <w:rPr>
          <w:rStyle w:val="hps"/>
          <w:rFonts w:ascii="Times New Roman" w:hAnsi="Times New Roman" w:cs="Times New Roman" w:hint="cs"/>
          <w:sz w:val="24"/>
          <w:szCs w:val="24"/>
          <w:rtl/>
          <w:lang w:bidi="ar-LB"/>
        </w:rPr>
        <w:t xml:space="preserve">المتشقّقة </w:t>
      </w:r>
      <w:r w:rsidR="0045478E">
        <w:rPr>
          <w:rStyle w:val="hps"/>
          <w:rFonts w:ascii="Times New Roman" w:hAnsi="Times New Roman" w:cs="Times New Roman" w:hint="cs"/>
          <w:sz w:val="24"/>
          <w:szCs w:val="24"/>
          <w:rtl/>
          <w:lang w:bidi="ar-LB"/>
        </w:rPr>
        <w:t>أ</w:t>
      </w:r>
      <w:r w:rsidR="00AA41B8">
        <w:rPr>
          <w:rStyle w:val="hps"/>
          <w:rFonts w:ascii="Times New Roman" w:hAnsi="Times New Roman" w:cs="Times New Roman" w:hint="cs"/>
          <w:sz w:val="24"/>
          <w:szCs w:val="24"/>
          <w:rtl/>
          <w:lang w:bidi="ar-LB"/>
        </w:rPr>
        <w:t xml:space="preserve">و المكسورة، أو </w:t>
      </w:r>
      <w:r w:rsidRPr="006769DD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الأسلاك الكهربائية المهترئة الغلاف </w:t>
      </w:r>
      <w:r w:rsidR="00415685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أو المتكلّسة </w:t>
      </w:r>
      <w:r w:rsidRPr="006769DD">
        <w:rPr>
          <w:rStyle w:val="hps"/>
          <w:rFonts w:ascii="Times New Roman" w:hAnsi="Times New Roman" w:cs="Times New Roman"/>
          <w:sz w:val="24"/>
          <w:szCs w:val="24"/>
          <w:rtl/>
        </w:rPr>
        <w:t>وتبديلها أو إصلاحها بسرعة.</w:t>
      </w:r>
    </w:p>
    <w:p w:rsidR="006769DD" w:rsidRPr="006769DD" w:rsidRDefault="006769DD" w:rsidP="006769DD">
      <w:pPr>
        <w:pStyle w:val="NoSpacing"/>
        <w:bidi/>
        <w:rPr>
          <w:sz w:val="12"/>
          <w:szCs w:val="12"/>
        </w:rPr>
      </w:pPr>
    </w:p>
    <w:p w:rsidR="004A3484" w:rsidRPr="00332D45" w:rsidRDefault="00C67DE8" w:rsidP="006769DD">
      <w:pPr>
        <w:pStyle w:val="NoSpacing"/>
        <w:numPr>
          <w:ilvl w:val="0"/>
          <w:numId w:val="1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32D45">
        <w:rPr>
          <w:rFonts w:asciiTheme="majorBidi" w:hAnsiTheme="majorBidi" w:cstheme="majorBidi"/>
          <w:sz w:val="24"/>
          <w:szCs w:val="24"/>
          <w:rtl/>
        </w:rPr>
        <w:t xml:space="preserve">إستعمال أسلاك التوصيل الكهربائي </w:t>
      </w:r>
      <w:r w:rsidRPr="00332D45">
        <w:rPr>
          <w:rFonts w:asciiTheme="majorBidi" w:hAnsiTheme="majorBidi" w:cstheme="majorBidi"/>
          <w:sz w:val="24"/>
          <w:szCs w:val="24"/>
        </w:rPr>
        <w:t>(Extension Cables)</w:t>
      </w:r>
      <w:r w:rsidRPr="00332D45">
        <w:rPr>
          <w:rFonts w:asciiTheme="majorBidi" w:hAnsiTheme="majorBidi" w:cstheme="majorBidi"/>
          <w:sz w:val="24"/>
          <w:szCs w:val="24"/>
          <w:rtl/>
          <w:lang w:bidi="ar-LB"/>
        </w:rPr>
        <w:t xml:space="preserve"> </w:t>
      </w:r>
      <w:r w:rsidRPr="00332D45">
        <w:rPr>
          <w:rFonts w:asciiTheme="majorBidi" w:hAnsiTheme="majorBidi" w:cstheme="majorBidi"/>
          <w:sz w:val="24"/>
          <w:szCs w:val="24"/>
          <w:rtl/>
        </w:rPr>
        <w:t>بصفة</w:t>
      </w:r>
      <w:r w:rsidRPr="00332D45">
        <w:rPr>
          <w:rFonts w:asciiTheme="majorBidi" w:hAnsiTheme="majorBidi" w:cstheme="majorBidi"/>
          <w:sz w:val="24"/>
          <w:szCs w:val="24"/>
        </w:rPr>
        <w:t xml:space="preserve"> </w:t>
      </w:r>
      <w:r w:rsidRPr="00332D45">
        <w:rPr>
          <w:rFonts w:asciiTheme="majorBidi" w:hAnsiTheme="majorBidi" w:cstheme="majorBidi"/>
          <w:sz w:val="24"/>
          <w:szCs w:val="24"/>
          <w:rtl/>
        </w:rPr>
        <w:t>مؤقتة فقط عند الضرورة وعدم إستخدامها كبديل للأسلاك الدائمة.</w:t>
      </w:r>
    </w:p>
    <w:p w:rsidR="00C67DE8" w:rsidRPr="00332D45" w:rsidRDefault="00C67DE8" w:rsidP="00332D45">
      <w:pPr>
        <w:pStyle w:val="NoSpacing"/>
        <w:bidi/>
        <w:rPr>
          <w:sz w:val="12"/>
          <w:szCs w:val="12"/>
        </w:rPr>
      </w:pPr>
      <w:r w:rsidRPr="00332D45">
        <w:t xml:space="preserve"> </w:t>
      </w:r>
    </w:p>
    <w:p w:rsidR="00DB21F3" w:rsidRPr="00DB21F3" w:rsidRDefault="00DB21F3" w:rsidP="00DB21F3">
      <w:pPr>
        <w:pStyle w:val="NoSpacing"/>
        <w:numPr>
          <w:ilvl w:val="0"/>
          <w:numId w:val="1"/>
        </w:numPr>
        <w:bidi/>
        <w:spacing w:line="360" w:lineRule="auto"/>
        <w:rPr>
          <w:rStyle w:val="hps"/>
          <w:rFonts w:ascii="Times New Roman" w:hAnsi="Times New Roman" w:cs="Times New Roman"/>
          <w:sz w:val="24"/>
          <w:szCs w:val="24"/>
        </w:rPr>
      </w:pPr>
      <w:r w:rsidRPr="00DB21F3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حفظ </w:t>
      </w:r>
      <w:r w:rsidRPr="00DB21F3">
        <w:rPr>
          <w:rStyle w:val="hps"/>
          <w:rFonts w:ascii="Times New Roman" w:hAnsi="Times New Roman" w:cs="Times New Roman" w:hint="cs"/>
          <w:sz w:val="24"/>
          <w:szCs w:val="24"/>
          <w:rtl/>
        </w:rPr>
        <w:t>الأجهزة الكهربائية و</w:t>
      </w:r>
      <w:r w:rsidRPr="00DB21F3">
        <w:rPr>
          <w:rStyle w:val="hps"/>
          <w:rFonts w:ascii="Times New Roman" w:hAnsi="Times New Roman" w:cs="Times New Roman"/>
          <w:sz w:val="24"/>
          <w:szCs w:val="24"/>
          <w:rtl/>
        </w:rPr>
        <w:t>الأسلاك الكهربائية ملفوفة</w:t>
      </w:r>
      <w:r w:rsidRPr="00DB21F3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DB21F3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جيداَ بعيداً عن </w:t>
      </w:r>
      <w:r w:rsidRPr="00DB21F3">
        <w:rPr>
          <w:rFonts w:asciiTheme="majorBidi" w:hAnsiTheme="majorBidi" w:cstheme="majorBidi"/>
          <w:sz w:val="24"/>
          <w:szCs w:val="24"/>
          <w:rtl/>
        </w:rPr>
        <w:t>أماكن البلل</w:t>
      </w:r>
      <w:r w:rsidRPr="00DB21F3">
        <w:rPr>
          <w:rFonts w:asciiTheme="majorBidi" w:hAnsiTheme="majorBidi" w:cstheme="majorBidi"/>
          <w:sz w:val="24"/>
          <w:szCs w:val="24"/>
        </w:rPr>
        <w:t xml:space="preserve"> </w:t>
      </w:r>
      <w:r w:rsidRPr="00DB21F3">
        <w:rPr>
          <w:rFonts w:asciiTheme="majorBidi" w:hAnsiTheme="majorBidi" w:cstheme="majorBidi"/>
          <w:sz w:val="24"/>
          <w:szCs w:val="24"/>
          <w:rtl/>
        </w:rPr>
        <w:t>والأسطح الساخنة أو الرطبة</w:t>
      </w:r>
      <w:r w:rsidRPr="00DB21F3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</w:t>
      </w:r>
      <w:r w:rsidRPr="00DB21F3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(مثلاً </w:t>
      </w:r>
      <w:r w:rsidRPr="00DB21F3">
        <w:rPr>
          <w:rStyle w:val="hps"/>
          <w:rFonts w:ascii="Times New Roman" w:hAnsi="Times New Roman" w:cs="Times New Roman"/>
          <w:sz w:val="24"/>
          <w:szCs w:val="24"/>
          <w:rtl/>
        </w:rPr>
        <w:t>منطقة حوض الغسيل</w:t>
      </w:r>
      <w:r w:rsidRPr="00DB21F3">
        <w:rPr>
          <w:rStyle w:val="hps"/>
          <w:rFonts w:ascii="Times New Roman" w:hAnsi="Times New Roman" w:cs="Times New Roman" w:hint="cs"/>
          <w:sz w:val="24"/>
          <w:szCs w:val="24"/>
          <w:rtl/>
        </w:rPr>
        <w:t>)</w:t>
      </w:r>
      <w:r w:rsidRPr="00DB21F3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لمنع الحوادث الكهربائية</w:t>
      </w:r>
      <w:r w:rsidRPr="00DB21F3">
        <w:rPr>
          <w:rStyle w:val="hps"/>
          <w:rFonts w:ascii="Times New Roman" w:hAnsi="Times New Roman" w:cs="Times New Roman"/>
          <w:sz w:val="24"/>
          <w:szCs w:val="24"/>
        </w:rPr>
        <w:t>.</w:t>
      </w:r>
    </w:p>
    <w:p w:rsidR="00C67DE8" w:rsidRPr="00332D45" w:rsidRDefault="00C67DE8" w:rsidP="00332D45">
      <w:pPr>
        <w:pStyle w:val="NoSpacing"/>
        <w:bidi/>
        <w:rPr>
          <w:sz w:val="12"/>
          <w:szCs w:val="12"/>
        </w:rPr>
      </w:pPr>
    </w:p>
    <w:p w:rsidR="00C67DE8" w:rsidRPr="006769DD" w:rsidRDefault="00C67DE8" w:rsidP="00647FC4">
      <w:pPr>
        <w:pStyle w:val="NoSpacing"/>
        <w:numPr>
          <w:ilvl w:val="0"/>
          <w:numId w:val="1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6769DD">
        <w:rPr>
          <w:rFonts w:asciiTheme="majorBidi" w:hAnsiTheme="majorBidi" w:cstheme="majorBidi"/>
          <w:sz w:val="24"/>
          <w:szCs w:val="24"/>
          <w:rtl/>
        </w:rPr>
        <w:t xml:space="preserve">تجنّب تحميل </w:t>
      </w:r>
      <w:r w:rsidR="008537D3">
        <w:rPr>
          <w:rFonts w:asciiTheme="majorBidi" w:hAnsiTheme="majorBidi" w:cstheme="majorBidi" w:hint="cs"/>
          <w:sz w:val="24"/>
          <w:szCs w:val="24"/>
          <w:rtl/>
        </w:rPr>
        <w:t>المقابس</w:t>
      </w:r>
      <w:r w:rsidR="00E46AE1">
        <w:rPr>
          <w:rFonts w:asciiTheme="majorBidi" w:hAnsiTheme="majorBidi" w:cstheme="majorBidi" w:hint="cs"/>
          <w:sz w:val="24"/>
          <w:szCs w:val="24"/>
          <w:rtl/>
        </w:rPr>
        <w:t xml:space="preserve"> / المنافذ</w:t>
      </w:r>
      <w:r w:rsidR="008537D3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Pr="006769DD">
        <w:rPr>
          <w:rFonts w:asciiTheme="majorBidi" w:hAnsiTheme="majorBidi" w:cstheme="majorBidi"/>
          <w:sz w:val="24"/>
          <w:szCs w:val="24"/>
          <w:rtl/>
        </w:rPr>
        <w:t xml:space="preserve">الكهربائية </w:t>
      </w:r>
      <w:r w:rsidR="006769DD" w:rsidRPr="006769DD">
        <w:rPr>
          <w:rFonts w:asciiTheme="majorBidi" w:hAnsiTheme="majorBidi" w:cstheme="majorBidi" w:hint="cs"/>
          <w:sz w:val="24"/>
          <w:szCs w:val="24"/>
          <w:rtl/>
        </w:rPr>
        <w:t>فوق</w:t>
      </w:r>
      <w:r w:rsidRPr="006769DD">
        <w:rPr>
          <w:rFonts w:asciiTheme="majorBidi" w:hAnsiTheme="majorBidi" w:cstheme="majorBidi"/>
          <w:sz w:val="24"/>
          <w:szCs w:val="24"/>
          <w:rtl/>
        </w:rPr>
        <w:t xml:space="preserve"> طاقتها، لأنها مصمّمة بحيث تتحمّل طاقة معينة من الجهد</w:t>
      </w:r>
      <w:r w:rsidR="006769DD" w:rsidRPr="006769DD">
        <w:rPr>
          <w:rFonts w:asciiTheme="majorBidi" w:hAnsiTheme="majorBidi" w:cstheme="majorBidi" w:hint="cs"/>
          <w:sz w:val="24"/>
          <w:szCs w:val="24"/>
          <w:rtl/>
        </w:rPr>
        <w:t>، و</w:t>
      </w:r>
      <w:r w:rsidR="006769DD" w:rsidRPr="006769DD">
        <w:rPr>
          <w:rStyle w:val="hps"/>
          <w:rFonts w:ascii="Times New Roman" w:hAnsi="Times New Roman" w:cs="Times New Roman"/>
          <w:sz w:val="24"/>
          <w:szCs w:val="24"/>
          <w:rtl/>
        </w:rPr>
        <w:t>لمنع حدوث الحرائق الكهربائية</w:t>
      </w:r>
      <w:r w:rsidR="006769DD" w:rsidRPr="006769DD">
        <w:rPr>
          <w:rStyle w:val="hps"/>
          <w:rFonts w:ascii="Times New Roman" w:hAnsi="Times New Roman" w:cs="Times New Roman" w:hint="cs"/>
          <w:sz w:val="24"/>
          <w:szCs w:val="24"/>
          <w:rtl/>
        </w:rPr>
        <w:t>.</w:t>
      </w:r>
    </w:p>
    <w:p w:rsidR="00332D45" w:rsidRPr="00332D45" w:rsidRDefault="00332D45" w:rsidP="00332D45">
      <w:pPr>
        <w:pStyle w:val="NoSpacing"/>
        <w:bidi/>
        <w:rPr>
          <w:sz w:val="12"/>
          <w:szCs w:val="12"/>
        </w:rPr>
      </w:pPr>
    </w:p>
    <w:p w:rsidR="00C67DE8" w:rsidRPr="00332D45" w:rsidRDefault="00C67DE8" w:rsidP="008537D3">
      <w:pPr>
        <w:pStyle w:val="NoSpacing"/>
        <w:numPr>
          <w:ilvl w:val="0"/>
          <w:numId w:val="1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32D45">
        <w:rPr>
          <w:rFonts w:asciiTheme="majorBidi" w:hAnsiTheme="majorBidi" w:cstheme="majorBidi"/>
          <w:sz w:val="24"/>
          <w:szCs w:val="24"/>
          <w:rtl/>
        </w:rPr>
        <w:t>تجنّب توصيل أكثر من جهاز</w:t>
      </w:r>
      <w:r w:rsidRPr="00332D45">
        <w:rPr>
          <w:rFonts w:asciiTheme="majorBidi" w:hAnsiTheme="majorBidi" w:cstheme="majorBidi"/>
          <w:sz w:val="24"/>
          <w:szCs w:val="24"/>
        </w:rPr>
        <w:t xml:space="preserve"> </w:t>
      </w:r>
      <w:r w:rsidRPr="00332D45">
        <w:rPr>
          <w:rFonts w:asciiTheme="majorBidi" w:hAnsiTheme="majorBidi" w:cstheme="majorBidi"/>
          <w:sz w:val="24"/>
          <w:szCs w:val="24"/>
          <w:rtl/>
        </w:rPr>
        <w:t xml:space="preserve">كهربائي </w:t>
      </w:r>
      <w:r w:rsidR="00E34389">
        <w:rPr>
          <w:rFonts w:asciiTheme="majorBidi" w:hAnsiTheme="majorBidi" w:cstheme="majorBidi" w:hint="cs"/>
          <w:sz w:val="24"/>
          <w:szCs w:val="24"/>
          <w:rtl/>
        </w:rPr>
        <w:t>إ</w:t>
      </w:r>
      <w:r w:rsidRPr="00332D45">
        <w:rPr>
          <w:rFonts w:asciiTheme="majorBidi" w:hAnsiTheme="majorBidi" w:cstheme="majorBidi"/>
          <w:sz w:val="24"/>
          <w:szCs w:val="24"/>
          <w:rtl/>
        </w:rPr>
        <w:t xml:space="preserve">لى </w:t>
      </w:r>
      <w:r w:rsidR="005D0644">
        <w:rPr>
          <w:rFonts w:asciiTheme="majorBidi" w:hAnsiTheme="majorBidi" w:cstheme="majorBidi" w:hint="cs"/>
          <w:sz w:val="24"/>
          <w:szCs w:val="24"/>
          <w:rtl/>
        </w:rPr>
        <w:t xml:space="preserve">مقبس </w:t>
      </w:r>
      <w:r w:rsidR="00DB21F3" w:rsidRPr="00332D45">
        <w:rPr>
          <w:rFonts w:asciiTheme="majorBidi" w:hAnsiTheme="majorBidi" w:cstheme="majorBidi"/>
          <w:sz w:val="24"/>
          <w:szCs w:val="24"/>
          <w:rtl/>
        </w:rPr>
        <w:t xml:space="preserve">كهربائي </w:t>
      </w:r>
      <w:r w:rsidRPr="00332D45">
        <w:rPr>
          <w:rFonts w:asciiTheme="majorBidi" w:hAnsiTheme="majorBidi" w:cstheme="majorBidi"/>
          <w:sz w:val="24"/>
          <w:szCs w:val="24"/>
          <w:rtl/>
        </w:rPr>
        <w:t xml:space="preserve">واحد لأنّه قد يؤدي إلى إرتفاع حرارة </w:t>
      </w:r>
      <w:r w:rsidR="00516308">
        <w:rPr>
          <w:rFonts w:asciiTheme="majorBidi" w:hAnsiTheme="majorBidi" w:cstheme="majorBidi" w:hint="cs"/>
          <w:sz w:val="24"/>
          <w:szCs w:val="24"/>
          <w:rtl/>
        </w:rPr>
        <w:t xml:space="preserve">القابس أو </w:t>
      </w:r>
      <w:r w:rsidRPr="00332D45">
        <w:rPr>
          <w:rFonts w:asciiTheme="majorBidi" w:hAnsiTheme="majorBidi" w:cstheme="majorBidi"/>
          <w:sz w:val="24"/>
          <w:szCs w:val="24"/>
          <w:rtl/>
        </w:rPr>
        <w:t>المقبس</w:t>
      </w:r>
      <w:r w:rsidR="00516308">
        <w:rPr>
          <w:rFonts w:asciiTheme="majorBidi" w:hAnsiTheme="majorBidi" w:cstheme="majorBidi" w:hint="cs"/>
          <w:sz w:val="24"/>
          <w:szCs w:val="24"/>
          <w:rtl/>
        </w:rPr>
        <w:t xml:space="preserve"> / المنفذ</w:t>
      </w:r>
      <w:r w:rsidR="00DB21F3">
        <w:rPr>
          <w:rFonts w:asciiTheme="majorBidi" w:hAnsiTheme="majorBidi" w:cstheme="majorBidi" w:hint="cs"/>
          <w:sz w:val="24"/>
          <w:szCs w:val="24"/>
          <w:rtl/>
        </w:rPr>
        <w:t>، مما يمكن أن ي</w:t>
      </w:r>
      <w:r w:rsidR="00020F13">
        <w:rPr>
          <w:rFonts w:asciiTheme="majorBidi" w:hAnsiTheme="majorBidi" w:cstheme="majorBidi" w:hint="cs"/>
          <w:sz w:val="24"/>
          <w:szCs w:val="24"/>
          <w:rtl/>
        </w:rPr>
        <w:t>ت</w:t>
      </w:r>
      <w:r w:rsidR="00DB21F3">
        <w:rPr>
          <w:rFonts w:asciiTheme="majorBidi" w:hAnsiTheme="majorBidi" w:cstheme="majorBidi" w:hint="cs"/>
          <w:sz w:val="24"/>
          <w:szCs w:val="24"/>
          <w:rtl/>
        </w:rPr>
        <w:t>سبّب بح</w:t>
      </w:r>
      <w:r w:rsidR="00020F13">
        <w:rPr>
          <w:rFonts w:asciiTheme="majorBidi" w:hAnsiTheme="majorBidi" w:cstheme="majorBidi" w:hint="cs"/>
          <w:sz w:val="24"/>
          <w:szCs w:val="24"/>
          <w:rtl/>
        </w:rPr>
        <w:t>د</w:t>
      </w:r>
      <w:r w:rsidR="00DB21F3">
        <w:rPr>
          <w:rFonts w:asciiTheme="majorBidi" w:hAnsiTheme="majorBidi" w:cstheme="majorBidi" w:hint="cs"/>
          <w:sz w:val="24"/>
          <w:szCs w:val="24"/>
          <w:rtl/>
        </w:rPr>
        <w:t>وث حريق.</w:t>
      </w:r>
    </w:p>
    <w:p w:rsidR="004A3484" w:rsidRPr="00332D45" w:rsidRDefault="004A3484" w:rsidP="00332D45">
      <w:pPr>
        <w:pStyle w:val="NoSpacing"/>
        <w:bidi/>
        <w:rPr>
          <w:sz w:val="12"/>
          <w:szCs w:val="12"/>
        </w:rPr>
      </w:pPr>
    </w:p>
    <w:p w:rsidR="00E34389" w:rsidRPr="00332D45" w:rsidRDefault="00C67DE8" w:rsidP="00E34389">
      <w:pPr>
        <w:pStyle w:val="NoSpacing"/>
        <w:numPr>
          <w:ilvl w:val="0"/>
          <w:numId w:val="1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32D45">
        <w:rPr>
          <w:rFonts w:asciiTheme="majorBidi" w:hAnsiTheme="majorBidi" w:cstheme="majorBidi"/>
          <w:sz w:val="24"/>
          <w:szCs w:val="24"/>
          <w:rtl/>
        </w:rPr>
        <w:t>فصل قوى الأجهزة الكهربائية في المركز عند الإنتهاء من استعمالها</w:t>
      </w:r>
      <w:r w:rsidR="00342DC8" w:rsidRPr="00332D45">
        <w:rPr>
          <w:rFonts w:asciiTheme="majorBidi" w:hAnsiTheme="majorBidi" w:cstheme="majorBidi" w:hint="cs"/>
          <w:sz w:val="24"/>
          <w:szCs w:val="24"/>
          <w:rtl/>
        </w:rPr>
        <w:t xml:space="preserve">، وإطفاء الأجهزة الكهربائية الأخرى والأضواء قبل </w:t>
      </w:r>
      <w:r w:rsidR="00E34389" w:rsidRPr="00332D45">
        <w:rPr>
          <w:rFonts w:asciiTheme="majorBidi" w:hAnsiTheme="majorBidi" w:cstheme="majorBidi" w:hint="cs"/>
          <w:sz w:val="24"/>
          <w:szCs w:val="24"/>
          <w:rtl/>
        </w:rPr>
        <w:t>إقفال</w:t>
      </w:r>
      <w:r w:rsidR="00E34389" w:rsidRPr="00332D45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="00E34389">
        <w:rPr>
          <w:rFonts w:asciiTheme="majorBidi" w:hAnsiTheme="majorBidi" w:cstheme="majorBidi" w:hint="cs"/>
          <w:sz w:val="24"/>
          <w:szCs w:val="24"/>
          <w:rtl/>
        </w:rPr>
        <w:t>و</w:t>
      </w:r>
      <w:r w:rsidR="00E34389" w:rsidRPr="00332D45">
        <w:rPr>
          <w:rFonts w:asciiTheme="majorBidi" w:hAnsiTheme="majorBidi" w:cstheme="majorBidi"/>
          <w:sz w:val="24"/>
          <w:szCs w:val="24"/>
          <w:rtl/>
        </w:rPr>
        <w:t xml:space="preserve">مغادرة </w:t>
      </w:r>
      <w:r w:rsidR="00342DC8" w:rsidRPr="00332D45">
        <w:rPr>
          <w:rFonts w:asciiTheme="majorBidi" w:hAnsiTheme="majorBidi" w:cstheme="majorBidi" w:hint="cs"/>
          <w:sz w:val="24"/>
          <w:szCs w:val="24"/>
          <w:rtl/>
        </w:rPr>
        <w:t>المركز مساءً ب</w:t>
      </w:r>
      <w:r w:rsidR="00B816A4" w:rsidRPr="00332D45">
        <w:rPr>
          <w:rFonts w:asciiTheme="majorBidi" w:hAnsiTheme="majorBidi" w:cstheme="majorBidi" w:hint="cs"/>
          <w:sz w:val="24"/>
          <w:szCs w:val="24"/>
          <w:rtl/>
        </w:rPr>
        <w:t>إ</w:t>
      </w:r>
      <w:r w:rsidR="00342DC8" w:rsidRPr="00332D45">
        <w:rPr>
          <w:rFonts w:asciiTheme="majorBidi" w:hAnsiTheme="majorBidi" w:cstheme="majorBidi" w:hint="cs"/>
          <w:sz w:val="24"/>
          <w:szCs w:val="24"/>
          <w:rtl/>
        </w:rPr>
        <w:t>ستثناء الأجهزة التي لا يمكن فصل الكهرباء عنها مثل البراد/الثلاجة.</w:t>
      </w:r>
      <w:r w:rsidR="00E34389" w:rsidRPr="00E34389">
        <w:rPr>
          <w:rFonts w:asciiTheme="majorBidi" w:hAnsiTheme="majorBidi" w:cstheme="majorBidi"/>
          <w:sz w:val="24"/>
          <w:szCs w:val="24"/>
          <w:rtl/>
        </w:rPr>
        <w:t xml:space="preserve"> </w:t>
      </w:r>
    </w:p>
    <w:p w:rsidR="00E34389" w:rsidRPr="00E34389" w:rsidRDefault="00E34389" w:rsidP="00E34389">
      <w:pPr>
        <w:pStyle w:val="NoSpacing"/>
        <w:bidi/>
        <w:rPr>
          <w:sz w:val="12"/>
          <w:szCs w:val="12"/>
        </w:rPr>
      </w:pPr>
    </w:p>
    <w:p w:rsidR="00C67DE8" w:rsidRPr="00332D45" w:rsidRDefault="00C67DE8" w:rsidP="00E34389">
      <w:pPr>
        <w:pStyle w:val="NoSpacing"/>
        <w:numPr>
          <w:ilvl w:val="0"/>
          <w:numId w:val="1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32D45">
        <w:rPr>
          <w:rFonts w:asciiTheme="majorBidi" w:hAnsiTheme="majorBidi" w:cstheme="majorBidi"/>
          <w:sz w:val="24"/>
          <w:szCs w:val="24"/>
          <w:rtl/>
        </w:rPr>
        <w:t>عدم وضع</w:t>
      </w:r>
      <w:r w:rsidRPr="00332D45">
        <w:rPr>
          <w:rFonts w:asciiTheme="majorBidi" w:hAnsiTheme="majorBidi" w:cstheme="majorBidi"/>
          <w:sz w:val="24"/>
          <w:szCs w:val="24"/>
        </w:rPr>
        <w:t xml:space="preserve"> </w:t>
      </w:r>
      <w:r w:rsidRPr="00332D45">
        <w:rPr>
          <w:rFonts w:asciiTheme="majorBidi" w:hAnsiTheme="majorBidi" w:cstheme="majorBidi"/>
          <w:sz w:val="24"/>
          <w:szCs w:val="24"/>
          <w:rtl/>
        </w:rPr>
        <w:t xml:space="preserve">الأجهزة الكهربائية المولدة للحرارة، مثل </w:t>
      </w:r>
      <w:r w:rsidR="00B051A7" w:rsidRPr="00332D45">
        <w:rPr>
          <w:rFonts w:asciiTheme="majorBidi" w:hAnsiTheme="majorBidi" w:cstheme="majorBidi"/>
          <w:sz w:val="24"/>
          <w:szCs w:val="24"/>
          <w:rtl/>
        </w:rPr>
        <w:t>الميكرويف و</w:t>
      </w:r>
      <w:r w:rsidRPr="00332D45">
        <w:rPr>
          <w:rFonts w:asciiTheme="majorBidi" w:hAnsiTheme="majorBidi" w:cstheme="majorBidi"/>
          <w:sz w:val="24"/>
          <w:szCs w:val="24"/>
          <w:rtl/>
        </w:rPr>
        <w:t>المحامص والمكاوي والدفايات ومصابيح</w:t>
      </w:r>
      <w:r w:rsidRPr="00332D45">
        <w:rPr>
          <w:rFonts w:asciiTheme="majorBidi" w:hAnsiTheme="majorBidi" w:cstheme="majorBidi"/>
          <w:sz w:val="24"/>
          <w:szCs w:val="24"/>
        </w:rPr>
        <w:t xml:space="preserve"> </w:t>
      </w:r>
      <w:r w:rsidRPr="00332D45">
        <w:rPr>
          <w:rFonts w:asciiTheme="majorBidi" w:hAnsiTheme="majorBidi" w:cstheme="majorBidi"/>
          <w:sz w:val="24"/>
          <w:szCs w:val="24"/>
          <w:rtl/>
        </w:rPr>
        <w:t>الهالوجين بالقرب من الأشياء القابلة للإحتراق.</w:t>
      </w:r>
      <w:r w:rsidRPr="00332D45">
        <w:rPr>
          <w:rFonts w:asciiTheme="majorBidi" w:hAnsiTheme="majorBidi" w:cstheme="majorBidi"/>
          <w:sz w:val="24"/>
          <w:szCs w:val="24"/>
        </w:rPr>
        <w:t xml:space="preserve"> </w:t>
      </w:r>
    </w:p>
    <w:p w:rsidR="004A3484" w:rsidRPr="00332D45" w:rsidRDefault="004A3484" w:rsidP="00332D45">
      <w:pPr>
        <w:pStyle w:val="NoSpacing"/>
        <w:bidi/>
        <w:rPr>
          <w:sz w:val="12"/>
          <w:szCs w:val="12"/>
        </w:rPr>
      </w:pPr>
    </w:p>
    <w:p w:rsidR="00C67DE8" w:rsidRPr="00332D45" w:rsidRDefault="00C67DE8" w:rsidP="008537D3">
      <w:pPr>
        <w:pStyle w:val="NoSpacing"/>
        <w:numPr>
          <w:ilvl w:val="0"/>
          <w:numId w:val="1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32D45">
        <w:rPr>
          <w:rFonts w:asciiTheme="majorBidi" w:hAnsiTheme="majorBidi" w:cstheme="majorBidi"/>
          <w:sz w:val="24"/>
          <w:szCs w:val="24"/>
          <w:rtl/>
        </w:rPr>
        <w:t xml:space="preserve">التأكّد من سلامة </w:t>
      </w:r>
      <w:r w:rsidR="00E34389" w:rsidRPr="00332D45">
        <w:rPr>
          <w:rFonts w:asciiTheme="majorBidi" w:hAnsiTheme="majorBidi" w:cstheme="majorBidi"/>
          <w:sz w:val="24"/>
          <w:szCs w:val="24"/>
          <w:rtl/>
        </w:rPr>
        <w:t xml:space="preserve">السلك الكهربائي </w:t>
      </w:r>
      <w:r w:rsidRPr="00332D45">
        <w:rPr>
          <w:rFonts w:asciiTheme="majorBidi" w:hAnsiTheme="majorBidi" w:cstheme="majorBidi"/>
          <w:sz w:val="24"/>
          <w:szCs w:val="24"/>
          <w:rtl/>
        </w:rPr>
        <w:t>وا</w:t>
      </w:r>
      <w:r w:rsidR="005D0644">
        <w:rPr>
          <w:rFonts w:asciiTheme="majorBidi" w:hAnsiTheme="majorBidi" w:cstheme="majorBidi" w:hint="cs"/>
          <w:sz w:val="24"/>
          <w:szCs w:val="24"/>
          <w:rtl/>
        </w:rPr>
        <w:t>ل</w:t>
      </w:r>
      <w:r w:rsidRPr="00332D45">
        <w:rPr>
          <w:rFonts w:asciiTheme="majorBidi" w:hAnsiTheme="majorBidi" w:cstheme="majorBidi"/>
          <w:sz w:val="24"/>
          <w:szCs w:val="24"/>
          <w:rtl/>
        </w:rPr>
        <w:t>ق</w:t>
      </w:r>
      <w:r w:rsidR="005D0644">
        <w:rPr>
          <w:rFonts w:asciiTheme="majorBidi" w:hAnsiTheme="majorBidi" w:cstheme="majorBidi" w:hint="cs"/>
          <w:sz w:val="24"/>
          <w:szCs w:val="24"/>
          <w:rtl/>
        </w:rPr>
        <w:t>ا</w:t>
      </w:r>
      <w:r w:rsidRPr="00332D45">
        <w:rPr>
          <w:rFonts w:asciiTheme="majorBidi" w:hAnsiTheme="majorBidi" w:cstheme="majorBidi"/>
          <w:sz w:val="24"/>
          <w:szCs w:val="24"/>
          <w:rtl/>
        </w:rPr>
        <w:t xml:space="preserve">بس (الفيش) قبل وضعه في </w:t>
      </w:r>
      <w:r w:rsidR="005D0644">
        <w:rPr>
          <w:rFonts w:asciiTheme="majorBidi" w:hAnsiTheme="majorBidi" w:cstheme="majorBidi" w:hint="cs"/>
          <w:sz w:val="24"/>
          <w:szCs w:val="24"/>
          <w:rtl/>
        </w:rPr>
        <w:t xml:space="preserve">مقبس / </w:t>
      </w:r>
      <w:r w:rsidR="00E34389">
        <w:rPr>
          <w:rFonts w:asciiTheme="majorBidi" w:hAnsiTheme="majorBidi" w:cstheme="majorBidi" w:hint="cs"/>
          <w:sz w:val="24"/>
          <w:szCs w:val="24"/>
          <w:rtl/>
        </w:rPr>
        <w:t xml:space="preserve">منفذ </w:t>
      </w:r>
      <w:r w:rsidRPr="00332D45">
        <w:rPr>
          <w:rFonts w:asciiTheme="majorBidi" w:hAnsiTheme="majorBidi" w:cstheme="majorBidi"/>
          <w:sz w:val="24"/>
          <w:szCs w:val="24"/>
          <w:rtl/>
        </w:rPr>
        <w:t>الكهربا</w:t>
      </w:r>
      <w:r w:rsidR="008537D3">
        <w:rPr>
          <w:rFonts w:asciiTheme="majorBidi" w:hAnsiTheme="majorBidi" w:cstheme="majorBidi" w:hint="cs"/>
          <w:sz w:val="24"/>
          <w:szCs w:val="24"/>
          <w:rtl/>
        </w:rPr>
        <w:t>ء</w:t>
      </w:r>
      <w:r w:rsidRPr="00332D45">
        <w:rPr>
          <w:rFonts w:asciiTheme="majorBidi" w:hAnsiTheme="majorBidi" w:cstheme="majorBidi"/>
          <w:sz w:val="24"/>
          <w:szCs w:val="24"/>
          <w:rtl/>
        </w:rPr>
        <w:t>.</w:t>
      </w:r>
    </w:p>
    <w:p w:rsidR="004A3484" w:rsidRPr="00332D45" w:rsidRDefault="004A3484" w:rsidP="00332D45">
      <w:pPr>
        <w:pStyle w:val="NoSpacing"/>
        <w:bidi/>
        <w:rPr>
          <w:sz w:val="12"/>
          <w:szCs w:val="12"/>
        </w:rPr>
      </w:pPr>
    </w:p>
    <w:p w:rsidR="00C67DE8" w:rsidRPr="00332D45" w:rsidRDefault="00C67DE8" w:rsidP="008537D3">
      <w:pPr>
        <w:pStyle w:val="NoSpacing"/>
        <w:numPr>
          <w:ilvl w:val="0"/>
          <w:numId w:val="1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32D45">
        <w:rPr>
          <w:rFonts w:asciiTheme="majorBidi" w:hAnsiTheme="majorBidi" w:cstheme="majorBidi"/>
          <w:sz w:val="24"/>
          <w:szCs w:val="24"/>
          <w:rtl/>
        </w:rPr>
        <w:lastRenderedPageBreak/>
        <w:t xml:space="preserve">التأكد من إطفاء الجهاز الكهربائي قبل سحب السلك الكهربائي من </w:t>
      </w:r>
      <w:r w:rsidR="008537D3">
        <w:rPr>
          <w:rFonts w:asciiTheme="majorBidi" w:hAnsiTheme="majorBidi" w:cstheme="majorBidi" w:hint="cs"/>
          <w:sz w:val="24"/>
          <w:szCs w:val="24"/>
          <w:rtl/>
        </w:rPr>
        <w:t>مقبس / منفذ</w:t>
      </w:r>
      <w:r w:rsidR="00E34389">
        <w:rPr>
          <w:rFonts w:asciiTheme="majorBidi" w:hAnsiTheme="majorBidi" w:cstheme="majorBidi" w:hint="cs"/>
          <w:sz w:val="24"/>
          <w:szCs w:val="24"/>
          <w:rtl/>
        </w:rPr>
        <w:t xml:space="preserve"> الكهرباء </w:t>
      </w:r>
      <w:r w:rsidRPr="00332D45">
        <w:rPr>
          <w:rFonts w:asciiTheme="majorBidi" w:hAnsiTheme="majorBidi" w:cstheme="majorBidi"/>
          <w:sz w:val="24"/>
          <w:szCs w:val="24"/>
          <w:rtl/>
        </w:rPr>
        <w:t>عبر إستعمال الإصبعين والضغط على الق</w:t>
      </w:r>
      <w:r w:rsidR="008537D3">
        <w:rPr>
          <w:rFonts w:asciiTheme="majorBidi" w:hAnsiTheme="majorBidi" w:cstheme="majorBidi" w:hint="cs"/>
          <w:sz w:val="24"/>
          <w:szCs w:val="24"/>
          <w:rtl/>
        </w:rPr>
        <w:t>ا</w:t>
      </w:r>
      <w:r w:rsidRPr="00332D45">
        <w:rPr>
          <w:rFonts w:asciiTheme="majorBidi" w:hAnsiTheme="majorBidi" w:cstheme="majorBidi"/>
          <w:sz w:val="24"/>
          <w:szCs w:val="24"/>
          <w:rtl/>
        </w:rPr>
        <w:t xml:space="preserve">بس وليس على السلك نفسه خلال السحب. </w:t>
      </w:r>
    </w:p>
    <w:p w:rsidR="004A3484" w:rsidRPr="00332D45" w:rsidRDefault="004A3484" w:rsidP="00332D45">
      <w:pPr>
        <w:pStyle w:val="NoSpacing"/>
        <w:bidi/>
        <w:rPr>
          <w:sz w:val="12"/>
          <w:szCs w:val="12"/>
        </w:rPr>
      </w:pPr>
    </w:p>
    <w:p w:rsidR="00C67DE8" w:rsidRPr="00332D45" w:rsidRDefault="00C67DE8" w:rsidP="00552554">
      <w:pPr>
        <w:pStyle w:val="NoSpacing"/>
        <w:numPr>
          <w:ilvl w:val="0"/>
          <w:numId w:val="1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32D45">
        <w:rPr>
          <w:rFonts w:asciiTheme="majorBidi" w:hAnsiTheme="majorBidi" w:cstheme="majorBidi"/>
          <w:sz w:val="24"/>
          <w:szCs w:val="24"/>
          <w:rtl/>
        </w:rPr>
        <w:t xml:space="preserve">عدم إبقاء الإمدادات الكهربائية على الأرض وتحت المكاتب </w:t>
      </w:r>
      <w:r w:rsidR="00552554">
        <w:rPr>
          <w:rFonts w:asciiTheme="majorBidi" w:hAnsiTheme="majorBidi" w:cstheme="majorBidi" w:hint="cs"/>
          <w:sz w:val="24"/>
          <w:szCs w:val="24"/>
          <w:rtl/>
        </w:rPr>
        <w:t>أ</w:t>
      </w:r>
      <w:r w:rsidRPr="00332D45">
        <w:rPr>
          <w:rFonts w:asciiTheme="majorBidi" w:hAnsiTheme="majorBidi" w:cstheme="majorBidi"/>
          <w:sz w:val="24"/>
          <w:szCs w:val="24"/>
          <w:rtl/>
        </w:rPr>
        <w:t>و</w:t>
      </w:r>
      <w:r w:rsidR="00E34389">
        <w:rPr>
          <w:rFonts w:asciiTheme="majorBidi" w:hAnsiTheme="majorBidi" w:cstheme="majorBidi" w:hint="cs"/>
          <w:sz w:val="24"/>
          <w:szCs w:val="24"/>
          <w:rtl/>
        </w:rPr>
        <w:t xml:space="preserve"> الأثاث</w:t>
      </w:r>
      <w:r w:rsidRPr="00332D45">
        <w:rPr>
          <w:rFonts w:asciiTheme="majorBidi" w:hAnsiTheme="majorBidi" w:cstheme="majorBidi"/>
          <w:sz w:val="24"/>
          <w:szCs w:val="24"/>
          <w:rtl/>
        </w:rPr>
        <w:t>.</w:t>
      </w:r>
    </w:p>
    <w:p w:rsidR="004A3484" w:rsidRPr="00332D45" w:rsidRDefault="004A3484" w:rsidP="00332D45">
      <w:pPr>
        <w:pStyle w:val="NoSpacing"/>
        <w:bidi/>
        <w:rPr>
          <w:sz w:val="12"/>
          <w:szCs w:val="12"/>
        </w:rPr>
      </w:pPr>
    </w:p>
    <w:p w:rsidR="00C67DE8" w:rsidRPr="00332D45" w:rsidRDefault="00C67DE8" w:rsidP="00E34389">
      <w:pPr>
        <w:pStyle w:val="NoSpacing"/>
        <w:numPr>
          <w:ilvl w:val="0"/>
          <w:numId w:val="1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32D45">
        <w:rPr>
          <w:rFonts w:asciiTheme="majorBidi" w:hAnsiTheme="majorBidi" w:cstheme="majorBidi"/>
          <w:sz w:val="24"/>
          <w:szCs w:val="24"/>
          <w:rtl/>
        </w:rPr>
        <w:t xml:space="preserve">عدم ترك إمدادات كهربائية دون حماية </w:t>
      </w:r>
      <w:r w:rsidR="00E34389">
        <w:rPr>
          <w:rFonts w:asciiTheme="majorBidi" w:hAnsiTheme="majorBidi" w:cstheme="majorBidi" w:hint="cs"/>
          <w:sz w:val="24"/>
          <w:szCs w:val="24"/>
          <w:rtl/>
        </w:rPr>
        <w:t>أ</w:t>
      </w:r>
      <w:r w:rsidRPr="00332D45">
        <w:rPr>
          <w:rFonts w:asciiTheme="majorBidi" w:hAnsiTheme="majorBidi" w:cstheme="majorBidi"/>
          <w:sz w:val="24"/>
          <w:szCs w:val="24"/>
          <w:rtl/>
        </w:rPr>
        <w:t>و تلبيس.</w:t>
      </w:r>
    </w:p>
    <w:p w:rsidR="00E34389" w:rsidRPr="00E34389" w:rsidRDefault="00E34389" w:rsidP="00E34389">
      <w:pPr>
        <w:pStyle w:val="NoSpacing"/>
        <w:bidi/>
        <w:rPr>
          <w:sz w:val="12"/>
          <w:szCs w:val="12"/>
        </w:rPr>
      </w:pPr>
    </w:p>
    <w:p w:rsidR="00C67DE8" w:rsidRPr="00332D45" w:rsidRDefault="00C67DE8" w:rsidP="008537D3">
      <w:pPr>
        <w:pStyle w:val="NoSpacing"/>
        <w:numPr>
          <w:ilvl w:val="0"/>
          <w:numId w:val="1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32D45">
        <w:rPr>
          <w:rFonts w:asciiTheme="majorBidi" w:hAnsiTheme="majorBidi" w:cstheme="majorBidi"/>
          <w:sz w:val="24"/>
          <w:szCs w:val="24"/>
          <w:rtl/>
        </w:rPr>
        <w:t xml:space="preserve">تغطية </w:t>
      </w:r>
      <w:r w:rsidR="00E34389">
        <w:rPr>
          <w:rFonts w:asciiTheme="majorBidi" w:hAnsiTheme="majorBidi" w:cstheme="majorBidi" w:hint="cs"/>
          <w:sz w:val="24"/>
          <w:szCs w:val="24"/>
          <w:rtl/>
        </w:rPr>
        <w:t>ال</w:t>
      </w:r>
      <w:r w:rsidR="008537D3">
        <w:rPr>
          <w:rFonts w:asciiTheme="majorBidi" w:hAnsiTheme="majorBidi" w:cstheme="majorBidi" w:hint="cs"/>
          <w:sz w:val="24"/>
          <w:szCs w:val="24"/>
          <w:rtl/>
        </w:rPr>
        <w:t>مقابس / ال</w:t>
      </w:r>
      <w:r w:rsidR="00E34389">
        <w:rPr>
          <w:rFonts w:asciiTheme="majorBidi" w:hAnsiTheme="majorBidi" w:cstheme="majorBidi" w:hint="cs"/>
          <w:sz w:val="24"/>
          <w:szCs w:val="24"/>
          <w:rtl/>
        </w:rPr>
        <w:t>منافذ الكهربائية</w:t>
      </w:r>
      <w:r w:rsidRPr="00332D45">
        <w:rPr>
          <w:rFonts w:asciiTheme="majorBidi" w:hAnsiTheme="majorBidi" w:cstheme="majorBidi"/>
          <w:sz w:val="24"/>
          <w:szCs w:val="24"/>
          <w:rtl/>
        </w:rPr>
        <w:t xml:space="preserve"> غير المستعملة بسدادت بلاستيكية، وكذلك تلك التي يمكن للأطفال الوصول إليها.</w:t>
      </w:r>
    </w:p>
    <w:p w:rsidR="00E34389" w:rsidRPr="00E34389" w:rsidRDefault="00E34389" w:rsidP="00E34389">
      <w:pPr>
        <w:pStyle w:val="NoSpacing"/>
        <w:bidi/>
        <w:rPr>
          <w:sz w:val="12"/>
          <w:szCs w:val="12"/>
        </w:rPr>
      </w:pPr>
    </w:p>
    <w:p w:rsidR="00C67DE8" w:rsidRPr="00332D45" w:rsidRDefault="00C67DE8" w:rsidP="00C753F9">
      <w:pPr>
        <w:pStyle w:val="NoSpacing"/>
        <w:numPr>
          <w:ilvl w:val="0"/>
          <w:numId w:val="1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32D45">
        <w:rPr>
          <w:rFonts w:asciiTheme="majorBidi" w:hAnsiTheme="majorBidi" w:cstheme="majorBidi"/>
          <w:sz w:val="24"/>
          <w:szCs w:val="24"/>
          <w:rtl/>
        </w:rPr>
        <w:t xml:space="preserve">فحص لوحات </w:t>
      </w:r>
      <w:r w:rsidR="00401145">
        <w:rPr>
          <w:rtl/>
        </w:rPr>
        <w:t>مفاتيح الكهر</w:t>
      </w:r>
      <w:r w:rsidR="00401145" w:rsidRPr="00401145">
        <w:rPr>
          <w:rFonts w:ascii="Times New Roman" w:hAnsi="Times New Roman" w:cs="Times New Roman"/>
          <w:sz w:val="24"/>
          <w:szCs w:val="24"/>
          <w:rtl/>
        </w:rPr>
        <w:t xml:space="preserve">باء </w:t>
      </w:r>
      <w:r w:rsidR="00401145" w:rsidRPr="00401145">
        <w:rPr>
          <w:rFonts w:ascii="Times New Roman" w:hAnsi="Times New Roman" w:cs="Times New Roman"/>
          <w:sz w:val="24"/>
          <w:szCs w:val="24"/>
        </w:rPr>
        <w:t>(electrical switchboard)</w:t>
      </w:r>
      <w:r w:rsidR="00856088" w:rsidRPr="0040114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856088">
        <w:rPr>
          <w:rFonts w:asciiTheme="majorBidi" w:hAnsiTheme="majorBidi" w:cstheme="majorBidi" w:hint="cs"/>
          <w:sz w:val="24"/>
          <w:szCs w:val="24"/>
          <w:rtl/>
        </w:rPr>
        <w:t>والقو</w:t>
      </w:r>
      <w:r w:rsidR="00856088">
        <w:rPr>
          <w:rFonts w:asciiTheme="majorBidi" w:hAnsiTheme="majorBidi" w:cstheme="majorBidi" w:hint="cs"/>
          <w:sz w:val="24"/>
          <w:szCs w:val="24"/>
          <w:rtl/>
          <w:lang w:bidi="ar-LB"/>
        </w:rPr>
        <w:t>ا</w:t>
      </w:r>
      <w:r w:rsidR="00856088">
        <w:rPr>
          <w:rFonts w:asciiTheme="majorBidi" w:hAnsiTheme="majorBidi" w:cstheme="majorBidi" w:hint="cs"/>
          <w:sz w:val="24"/>
          <w:szCs w:val="24"/>
          <w:rtl/>
        </w:rPr>
        <w:t xml:space="preserve">طع </w:t>
      </w:r>
      <w:r w:rsidR="007A25DE">
        <w:rPr>
          <w:rFonts w:asciiTheme="majorBidi" w:hAnsiTheme="majorBidi" w:cstheme="majorBidi"/>
          <w:sz w:val="24"/>
          <w:szCs w:val="24"/>
        </w:rPr>
        <w:t>(</w:t>
      </w:r>
      <w:proofErr w:type="spellStart"/>
      <w:r w:rsidR="007A25DE">
        <w:rPr>
          <w:rFonts w:asciiTheme="majorBidi" w:hAnsiTheme="majorBidi" w:cstheme="majorBidi"/>
          <w:sz w:val="24"/>
          <w:szCs w:val="24"/>
        </w:rPr>
        <w:t>dis</w:t>
      </w:r>
      <w:r w:rsidR="00177B5D">
        <w:rPr>
          <w:rFonts w:asciiTheme="majorBidi" w:hAnsiTheme="majorBidi" w:cstheme="majorBidi"/>
          <w:sz w:val="24"/>
          <w:szCs w:val="24"/>
        </w:rPr>
        <w:t>joncteurs</w:t>
      </w:r>
      <w:proofErr w:type="spellEnd"/>
      <w:r w:rsidR="00177B5D">
        <w:rPr>
          <w:rFonts w:asciiTheme="majorBidi" w:hAnsiTheme="majorBidi" w:cstheme="majorBidi"/>
          <w:sz w:val="24"/>
          <w:szCs w:val="24"/>
        </w:rPr>
        <w:t>)</w:t>
      </w:r>
      <w:r w:rsidR="00177B5D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 </w:t>
      </w:r>
      <w:r w:rsidRPr="00332D45">
        <w:rPr>
          <w:rFonts w:asciiTheme="majorBidi" w:hAnsiTheme="majorBidi" w:cstheme="majorBidi"/>
          <w:sz w:val="24"/>
          <w:szCs w:val="24"/>
          <w:rtl/>
        </w:rPr>
        <w:t>لتقدير مدى مطابقتها للاصول الفنية، وتجنّب إستبدال القواطع بقيم أكبر من المحدّدة.</w:t>
      </w:r>
    </w:p>
    <w:p w:rsidR="004A3484" w:rsidRPr="00E34389" w:rsidRDefault="004A3484" w:rsidP="00E34389">
      <w:pPr>
        <w:pStyle w:val="NoSpacing"/>
        <w:bidi/>
        <w:rPr>
          <w:sz w:val="12"/>
          <w:szCs w:val="12"/>
        </w:rPr>
      </w:pPr>
    </w:p>
    <w:p w:rsidR="00C67DE8" w:rsidRPr="00332D45" w:rsidRDefault="00C67DE8" w:rsidP="00332D45">
      <w:pPr>
        <w:pStyle w:val="NoSpacing"/>
        <w:numPr>
          <w:ilvl w:val="0"/>
          <w:numId w:val="1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32D45">
        <w:rPr>
          <w:rFonts w:asciiTheme="majorBidi" w:hAnsiTheme="majorBidi" w:cstheme="majorBidi"/>
          <w:sz w:val="24"/>
          <w:szCs w:val="24"/>
          <w:rtl/>
        </w:rPr>
        <w:t>توفير الإضاءة الإحتياطية إن لزم ال</w:t>
      </w:r>
      <w:r w:rsidR="00E34389">
        <w:rPr>
          <w:rFonts w:asciiTheme="majorBidi" w:hAnsiTheme="majorBidi" w:cstheme="majorBidi"/>
          <w:sz w:val="24"/>
          <w:szCs w:val="24"/>
          <w:rtl/>
        </w:rPr>
        <w:t xml:space="preserve">أمر ذلك خاصة بمواقع مسالك </w:t>
      </w:r>
      <w:r w:rsidR="00E34389">
        <w:rPr>
          <w:rFonts w:asciiTheme="majorBidi" w:hAnsiTheme="majorBidi" w:cstheme="majorBidi" w:hint="cs"/>
          <w:sz w:val="24"/>
          <w:szCs w:val="24"/>
          <w:rtl/>
        </w:rPr>
        <w:t>المرور لمخارج الطوارئ</w:t>
      </w:r>
      <w:r w:rsidRPr="00332D45">
        <w:rPr>
          <w:rFonts w:asciiTheme="majorBidi" w:hAnsiTheme="majorBidi" w:cstheme="majorBidi"/>
          <w:sz w:val="24"/>
          <w:szCs w:val="24"/>
          <w:rtl/>
        </w:rPr>
        <w:t>، حيث يجب توفير بطاريات متنقلة (يدوية) للإضاءة.</w:t>
      </w:r>
    </w:p>
    <w:p w:rsidR="004A3484" w:rsidRPr="00E34389" w:rsidRDefault="004A3484" w:rsidP="00E34389">
      <w:pPr>
        <w:pStyle w:val="NoSpacing"/>
        <w:bidi/>
        <w:rPr>
          <w:sz w:val="12"/>
          <w:szCs w:val="12"/>
        </w:rPr>
      </w:pPr>
    </w:p>
    <w:p w:rsidR="00DA51C8" w:rsidRDefault="00DA51C8" w:rsidP="00DA51C8">
      <w:pPr>
        <w:pStyle w:val="NoSpacing"/>
        <w:numPr>
          <w:ilvl w:val="0"/>
          <w:numId w:val="1"/>
        </w:numPr>
        <w:tabs>
          <w:tab w:val="right" w:pos="900"/>
          <w:tab w:val="right" w:pos="99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rtl/>
        </w:rPr>
        <w:t>قطع التيار الكهربائي قبل لمس أي شخص مصاب بالصدمة الكهربائية. يمكن لمسه بشكل غير مباشر بواسطة أي شيء مصنوع  من الخشب حتى تفلته الكهرباء قبل الذهاب لقطع التيار الكهربائي.</w:t>
      </w:r>
    </w:p>
    <w:p w:rsidR="00DA51C8" w:rsidRPr="00DA51C8" w:rsidRDefault="00DA51C8" w:rsidP="00DA51C8">
      <w:pPr>
        <w:pStyle w:val="ListParagraph"/>
        <w:rPr>
          <w:rFonts w:asciiTheme="majorBidi" w:hAnsiTheme="majorBidi" w:cstheme="majorBidi"/>
          <w:sz w:val="12"/>
          <w:szCs w:val="12"/>
          <w:rtl/>
        </w:rPr>
      </w:pPr>
    </w:p>
    <w:p w:rsidR="00C67DE8" w:rsidRPr="00332D45" w:rsidRDefault="00C67DE8" w:rsidP="00332D45">
      <w:pPr>
        <w:pStyle w:val="NoSpacing"/>
        <w:numPr>
          <w:ilvl w:val="0"/>
          <w:numId w:val="1"/>
        </w:numPr>
        <w:tabs>
          <w:tab w:val="right" w:pos="900"/>
          <w:tab w:val="right" w:pos="99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LB"/>
        </w:rPr>
      </w:pPr>
      <w:r w:rsidRPr="00332D45">
        <w:rPr>
          <w:rFonts w:asciiTheme="majorBidi" w:hAnsiTheme="majorBidi" w:cstheme="majorBidi"/>
          <w:sz w:val="24"/>
          <w:szCs w:val="24"/>
          <w:rtl/>
        </w:rPr>
        <w:t>أخذ الإجراءات الضرورية عند ملاحظة أي من</w:t>
      </w:r>
      <w:r w:rsidRPr="00332D45">
        <w:rPr>
          <w:rFonts w:asciiTheme="majorBidi" w:hAnsiTheme="majorBidi" w:cstheme="majorBidi"/>
          <w:sz w:val="24"/>
          <w:szCs w:val="24"/>
          <w:u w:val="single"/>
          <w:rtl/>
        </w:rPr>
        <w:t xml:space="preserve"> العلامات التالية الي تنذر بقرب حدوث أخطار</w:t>
      </w:r>
      <w:r w:rsidRPr="00332D45">
        <w:rPr>
          <w:rFonts w:asciiTheme="majorBidi" w:hAnsiTheme="majorBidi" w:cstheme="majorBidi"/>
          <w:sz w:val="24"/>
          <w:szCs w:val="24"/>
          <w:u w:val="single"/>
          <w:rtl/>
          <w:lang w:bidi="ar-LB"/>
        </w:rPr>
        <w:t>:</w:t>
      </w:r>
    </w:p>
    <w:p w:rsidR="00C67DE8" w:rsidRPr="00332D45" w:rsidRDefault="00C67DE8" w:rsidP="00332D45">
      <w:pPr>
        <w:pStyle w:val="ListParagraph"/>
        <w:numPr>
          <w:ilvl w:val="1"/>
          <w:numId w:val="1"/>
        </w:numPr>
        <w:tabs>
          <w:tab w:val="right" w:pos="900"/>
          <w:tab w:val="right" w:pos="1530"/>
        </w:tabs>
        <w:bidi/>
        <w:spacing w:line="360" w:lineRule="auto"/>
        <w:jc w:val="both"/>
        <w:rPr>
          <w:rFonts w:asciiTheme="majorBidi" w:hAnsiTheme="majorBidi" w:cstheme="majorBidi"/>
        </w:rPr>
      </w:pPr>
      <w:r w:rsidRPr="00332D45">
        <w:rPr>
          <w:rFonts w:asciiTheme="majorBidi" w:hAnsiTheme="majorBidi" w:cstheme="majorBidi"/>
          <w:rtl/>
        </w:rPr>
        <w:t>الأعطال المتكرّرة</w:t>
      </w:r>
      <w:r w:rsidRPr="00332D45">
        <w:rPr>
          <w:rFonts w:asciiTheme="majorBidi" w:hAnsiTheme="majorBidi" w:cstheme="majorBidi"/>
        </w:rPr>
        <w:t xml:space="preserve"> </w:t>
      </w:r>
      <w:r w:rsidRPr="00332D45">
        <w:rPr>
          <w:rFonts w:asciiTheme="majorBidi" w:hAnsiTheme="majorBidi" w:cstheme="majorBidi"/>
          <w:rtl/>
        </w:rPr>
        <w:t>الناجمة عن احتراق المصه</w:t>
      </w:r>
      <w:r w:rsidR="00E34389">
        <w:rPr>
          <w:rFonts w:asciiTheme="majorBidi" w:hAnsiTheme="majorBidi" w:cstheme="majorBidi" w:hint="cs"/>
          <w:rtl/>
        </w:rPr>
        <w:t>ّ</w:t>
      </w:r>
      <w:r w:rsidRPr="00332D45">
        <w:rPr>
          <w:rFonts w:asciiTheme="majorBidi" w:hAnsiTheme="majorBidi" w:cstheme="majorBidi"/>
          <w:rtl/>
        </w:rPr>
        <w:t>رات وتوقف عمل قواطع الكهرباء والشعور بوخز خفيف عند لمس أي</w:t>
      </w:r>
      <w:r w:rsidRPr="00332D45">
        <w:rPr>
          <w:rFonts w:asciiTheme="majorBidi" w:hAnsiTheme="majorBidi" w:cstheme="majorBidi"/>
        </w:rPr>
        <w:t xml:space="preserve"> </w:t>
      </w:r>
      <w:r w:rsidRPr="00332D45">
        <w:rPr>
          <w:rFonts w:asciiTheme="majorBidi" w:hAnsiTheme="majorBidi" w:cstheme="majorBidi"/>
          <w:rtl/>
        </w:rPr>
        <w:t>شئ يعمل بالكهرباء.</w:t>
      </w:r>
    </w:p>
    <w:p w:rsidR="00C67DE8" w:rsidRPr="00332D45" w:rsidRDefault="00C67DE8" w:rsidP="00332D45">
      <w:pPr>
        <w:pStyle w:val="ListParagraph"/>
        <w:numPr>
          <w:ilvl w:val="1"/>
          <w:numId w:val="1"/>
        </w:numPr>
        <w:tabs>
          <w:tab w:val="right" w:pos="900"/>
          <w:tab w:val="right" w:pos="1530"/>
        </w:tabs>
        <w:bidi/>
        <w:spacing w:line="360" w:lineRule="auto"/>
        <w:jc w:val="both"/>
        <w:rPr>
          <w:rFonts w:asciiTheme="majorBidi" w:hAnsiTheme="majorBidi" w:cstheme="majorBidi"/>
        </w:rPr>
      </w:pPr>
      <w:r w:rsidRPr="00332D45">
        <w:rPr>
          <w:rFonts w:asciiTheme="majorBidi" w:hAnsiTheme="majorBidi" w:cstheme="majorBidi"/>
          <w:rtl/>
        </w:rPr>
        <w:t>مصابيح الإضاءة التي تخفت أو تومض ثم تخبو مرة أخرى</w:t>
      </w:r>
      <w:r w:rsidRPr="00332D45">
        <w:rPr>
          <w:rFonts w:asciiTheme="majorBidi" w:hAnsiTheme="majorBidi" w:cstheme="majorBidi"/>
        </w:rPr>
        <w:t xml:space="preserve"> </w:t>
      </w:r>
      <w:r w:rsidRPr="00332D45">
        <w:rPr>
          <w:rFonts w:asciiTheme="majorBidi" w:hAnsiTheme="majorBidi" w:cstheme="majorBidi"/>
          <w:rtl/>
        </w:rPr>
        <w:t>وهكذا.</w:t>
      </w:r>
    </w:p>
    <w:p w:rsidR="00C67DE8" w:rsidRPr="00332D45" w:rsidRDefault="00C67DE8" w:rsidP="00332D45">
      <w:pPr>
        <w:pStyle w:val="ListParagraph"/>
        <w:numPr>
          <w:ilvl w:val="1"/>
          <w:numId w:val="1"/>
        </w:numPr>
        <w:tabs>
          <w:tab w:val="right" w:pos="900"/>
          <w:tab w:val="right" w:pos="1530"/>
        </w:tabs>
        <w:bidi/>
        <w:spacing w:line="360" w:lineRule="auto"/>
        <w:jc w:val="both"/>
        <w:rPr>
          <w:rFonts w:asciiTheme="majorBidi" w:hAnsiTheme="majorBidi" w:cstheme="majorBidi"/>
        </w:rPr>
      </w:pPr>
      <w:r w:rsidRPr="00332D45">
        <w:rPr>
          <w:rFonts w:asciiTheme="majorBidi" w:hAnsiTheme="majorBidi" w:cstheme="majorBidi"/>
          <w:rtl/>
        </w:rPr>
        <w:t>وميض الإضاءة الباهر آو تطاير الشرر من آي جزء في الشبكة الكهربائية.</w:t>
      </w:r>
      <w:r w:rsidRPr="00332D45">
        <w:rPr>
          <w:rFonts w:asciiTheme="majorBidi" w:hAnsiTheme="majorBidi" w:cstheme="majorBidi"/>
        </w:rPr>
        <w:t xml:space="preserve"> </w:t>
      </w:r>
    </w:p>
    <w:p w:rsidR="00C67DE8" w:rsidRPr="00332D45" w:rsidRDefault="00C67DE8" w:rsidP="0097661C">
      <w:pPr>
        <w:pStyle w:val="ListParagraph"/>
        <w:numPr>
          <w:ilvl w:val="1"/>
          <w:numId w:val="1"/>
        </w:numPr>
        <w:tabs>
          <w:tab w:val="right" w:pos="900"/>
          <w:tab w:val="right" w:pos="1530"/>
        </w:tabs>
        <w:bidi/>
        <w:spacing w:line="360" w:lineRule="auto"/>
        <w:jc w:val="both"/>
        <w:rPr>
          <w:rFonts w:asciiTheme="majorBidi" w:hAnsiTheme="majorBidi" w:cstheme="majorBidi"/>
        </w:rPr>
      </w:pPr>
      <w:r w:rsidRPr="00332D45">
        <w:rPr>
          <w:rFonts w:asciiTheme="majorBidi" w:hAnsiTheme="majorBidi" w:cstheme="majorBidi"/>
          <w:rtl/>
        </w:rPr>
        <w:t xml:space="preserve">أصوات الطنين </w:t>
      </w:r>
      <w:r w:rsidR="0097661C">
        <w:rPr>
          <w:rFonts w:asciiTheme="majorBidi" w:hAnsiTheme="majorBidi" w:cstheme="majorBidi" w:hint="cs"/>
          <w:rtl/>
        </w:rPr>
        <w:t>أ</w:t>
      </w:r>
      <w:r w:rsidRPr="00332D45">
        <w:rPr>
          <w:rFonts w:asciiTheme="majorBidi" w:hAnsiTheme="majorBidi" w:cstheme="majorBidi"/>
          <w:rtl/>
        </w:rPr>
        <w:t>و الأزيز غير العادية الصادرة من شبكة الكهرباء.</w:t>
      </w:r>
    </w:p>
    <w:p w:rsidR="00C67DE8" w:rsidRDefault="00C67DE8" w:rsidP="0097661C">
      <w:pPr>
        <w:pStyle w:val="ListParagraph"/>
        <w:numPr>
          <w:ilvl w:val="1"/>
          <w:numId w:val="1"/>
        </w:numPr>
        <w:tabs>
          <w:tab w:val="right" w:pos="900"/>
          <w:tab w:val="right" w:pos="1530"/>
        </w:tabs>
        <w:bidi/>
        <w:spacing w:line="360" w:lineRule="auto"/>
        <w:jc w:val="both"/>
        <w:rPr>
          <w:rFonts w:asciiTheme="majorBidi" w:hAnsiTheme="majorBidi" w:cstheme="majorBidi"/>
        </w:rPr>
      </w:pPr>
      <w:r w:rsidRPr="00332D45">
        <w:rPr>
          <w:rFonts w:asciiTheme="majorBidi" w:hAnsiTheme="majorBidi" w:cstheme="majorBidi"/>
          <w:rtl/>
        </w:rPr>
        <w:t xml:space="preserve">انبعاث رائحة إحتراق </w:t>
      </w:r>
      <w:r w:rsidR="0097661C">
        <w:rPr>
          <w:rFonts w:asciiTheme="majorBidi" w:hAnsiTheme="majorBidi" w:cstheme="majorBidi" w:hint="cs"/>
          <w:rtl/>
        </w:rPr>
        <w:t>أ</w:t>
      </w:r>
      <w:r w:rsidRPr="00332D45">
        <w:rPr>
          <w:rFonts w:asciiTheme="majorBidi" w:hAnsiTheme="majorBidi" w:cstheme="majorBidi"/>
          <w:rtl/>
        </w:rPr>
        <w:t>و أية روائح أخرى من ال</w:t>
      </w:r>
      <w:r w:rsidR="0097661C">
        <w:rPr>
          <w:rFonts w:asciiTheme="majorBidi" w:hAnsiTheme="majorBidi" w:cstheme="majorBidi" w:hint="cs"/>
          <w:rtl/>
        </w:rPr>
        <w:t>أ</w:t>
      </w:r>
      <w:r w:rsidRPr="00332D45">
        <w:rPr>
          <w:rFonts w:asciiTheme="majorBidi" w:hAnsiTheme="majorBidi" w:cstheme="majorBidi"/>
          <w:rtl/>
        </w:rPr>
        <w:t xml:space="preserve">جهزة </w:t>
      </w:r>
      <w:r w:rsidR="0097661C">
        <w:rPr>
          <w:rFonts w:asciiTheme="majorBidi" w:hAnsiTheme="majorBidi" w:cstheme="majorBidi" w:hint="cs"/>
          <w:rtl/>
        </w:rPr>
        <w:t>أ</w:t>
      </w:r>
      <w:r w:rsidRPr="00332D45">
        <w:rPr>
          <w:rFonts w:asciiTheme="majorBidi" w:hAnsiTheme="majorBidi" w:cstheme="majorBidi"/>
          <w:rtl/>
        </w:rPr>
        <w:t>و الأسلاك الكهربائية</w:t>
      </w:r>
      <w:r w:rsidRPr="00332D45">
        <w:rPr>
          <w:rFonts w:asciiTheme="majorBidi" w:hAnsiTheme="majorBidi" w:cstheme="majorBidi"/>
        </w:rPr>
        <w:t>.</w:t>
      </w:r>
    </w:p>
    <w:p w:rsidR="00AF5450" w:rsidRDefault="00AF5450" w:rsidP="0097661C">
      <w:pPr>
        <w:pStyle w:val="ListParagraph"/>
        <w:numPr>
          <w:ilvl w:val="1"/>
          <w:numId w:val="1"/>
        </w:numPr>
        <w:tabs>
          <w:tab w:val="right" w:pos="900"/>
          <w:tab w:val="right" w:pos="1530"/>
        </w:tabs>
        <w:bidi/>
        <w:spacing w:line="360" w:lineRule="auto"/>
        <w:jc w:val="both"/>
        <w:rPr>
          <w:rStyle w:val="hps"/>
        </w:rPr>
      </w:pPr>
      <w:r>
        <w:rPr>
          <w:rStyle w:val="hps"/>
          <w:rFonts w:hint="cs"/>
          <w:rtl/>
        </w:rPr>
        <w:t>آثار حريق (تبدّل اللون</w:t>
      </w:r>
      <w:r w:rsidR="00227571">
        <w:rPr>
          <w:rStyle w:val="hps"/>
          <w:rFonts w:hint="cs"/>
          <w:rtl/>
        </w:rPr>
        <w:t xml:space="preserve"> إلى الأصفر أو البني</w:t>
      </w:r>
      <w:r w:rsidR="00465BAC">
        <w:rPr>
          <w:rStyle w:val="hps"/>
          <w:rFonts w:hint="cs"/>
          <w:rtl/>
        </w:rPr>
        <w:t xml:space="preserve"> أو الأسود</w:t>
      </w:r>
      <w:r>
        <w:rPr>
          <w:rStyle w:val="hps"/>
          <w:rFonts w:hint="cs"/>
          <w:rtl/>
        </w:rPr>
        <w:t>) في أي سلك أو قابس أو مقبس.</w:t>
      </w:r>
    </w:p>
    <w:p w:rsidR="0097661C" w:rsidRDefault="0097661C" w:rsidP="00AF5450">
      <w:pPr>
        <w:pStyle w:val="ListParagraph"/>
        <w:numPr>
          <w:ilvl w:val="1"/>
          <w:numId w:val="1"/>
        </w:numPr>
        <w:tabs>
          <w:tab w:val="right" w:pos="900"/>
          <w:tab w:val="right" w:pos="1530"/>
        </w:tabs>
        <w:bidi/>
        <w:spacing w:line="360" w:lineRule="auto"/>
        <w:jc w:val="both"/>
        <w:rPr>
          <w:rStyle w:val="hps"/>
        </w:rPr>
      </w:pPr>
      <w:r>
        <w:rPr>
          <w:rStyle w:val="hps"/>
          <w:rFonts w:hint="cs"/>
          <w:rtl/>
        </w:rPr>
        <w:t>الإحساس ب</w:t>
      </w:r>
      <w:r w:rsidRPr="00E34389">
        <w:rPr>
          <w:rStyle w:val="hps"/>
          <w:rtl/>
        </w:rPr>
        <w:t>ارتعاش</w:t>
      </w:r>
      <w:r w:rsidRPr="00E34389">
        <w:rPr>
          <w:rStyle w:val="hps"/>
        </w:rPr>
        <w:t xml:space="preserve">" </w:t>
      </w:r>
      <w:r w:rsidRPr="00E34389">
        <w:rPr>
          <w:rStyle w:val="hps"/>
          <w:rtl/>
        </w:rPr>
        <w:t xml:space="preserve">عند لمس أي </w:t>
      </w:r>
      <w:r w:rsidRPr="00E34389">
        <w:rPr>
          <w:rStyle w:val="hps"/>
          <w:rFonts w:hint="cs"/>
          <w:rtl/>
        </w:rPr>
        <w:t>جه</w:t>
      </w:r>
      <w:r>
        <w:rPr>
          <w:rStyle w:val="hps"/>
          <w:rFonts w:hint="cs"/>
          <w:rtl/>
        </w:rPr>
        <w:t>ا</w:t>
      </w:r>
      <w:r w:rsidRPr="00E34389">
        <w:rPr>
          <w:rStyle w:val="hps"/>
          <w:rFonts w:hint="cs"/>
          <w:rtl/>
        </w:rPr>
        <w:t xml:space="preserve">ز </w:t>
      </w:r>
      <w:r w:rsidRPr="00E34389">
        <w:rPr>
          <w:rStyle w:val="hps"/>
          <w:rtl/>
        </w:rPr>
        <w:t>كهربائي نتج عنها.</w:t>
      </w:r>
    </w:p>
    <w:p w:rsidR="00177177" w:rsidRPr="00E34389" w:rsidRDefault="00177177" w:rsidP="00A319F3">
      <w:pPr>
        <w:pStyle w:val="ListParagraph"/>
        <w:numPr>
          <w:ilvl w:val="1"/>
          <w:numId w:val="1"/>
        </w:numPr>
        <w:tabs>
          <w:tab w:val="right" w:pos="900"/>
          <w:tab w:val="right" w:pos="1530"/>
        </w:tabs>
        <w:bidi/>
        <w:spacing w:line="360" w:lineRule="auto"/>
        <w:jc w:val="both"/>
        <w:rPr>
          <w:rStyle w:val="hps"/>
        </w:rPr>
      </w:pPr>
      <w:r>
        <w:rPr>
          <w:rStyle w:val="hps"/>
          <w:rFonts w:hint="cs"/>
          <w:rtl/>
        </w:rPr>
        <w:t>وصول الماء إلى أي جه</w:t>
      </w:r>
      <w:r w:rsidR="00A319F3">
        <w:rPr>
          <w:rStyle w:val="hps"/>
          <w:rFonts w:hint="cs"/>
          <w:rtl/>
        </w:rPr>
        <w:t>ا</w:t>
      </w:r>
      <w:r>
        <w:rPr>
          <w:rStyle w:val="hps"/>
          <w:rFonts w:hint="cs"/>
          <w:rtl/>
        </w:rPr>
        <w:t xml:space="preserve">ز </w:t>
      </w:r>
      <w:r w:rsidR="00A319F3">
        <w:rPr>
          <w:rStyle w:val="hps"/>
          <w:rFonts w:hint="cs"/>
          <w:rtl/>
        </w:rPr>
        <w:t>ك</w:t>
      </w:r>
      <w:r>
        <w:rPr>
          <w:rStyle w:val="hps"/>
          <w:rFonts w:hint="cs"/>
          <w:rtl/>
        </w:rPr>
        <w:t>هربائي. في هذه الحالة يجب إبلاغ الكهربائي بأنّ الجهاز وصله الماء قبل ان يبدأ بفحصه وإصلاحه.</w:t>
      </w:r>
    </w:p>
    <w:p w:rsidR="00C67DE8" w:rsidRDefault="00C67DE8" w:rsidP="00BC6BDC">
      <w:pPr>
        <w:pStyle w:val="NoSpacing"/>
        <w:bidi/>
        <w:spacing w:line="360" w:lineRule="auto"/>
        <w:ind w:left="360"/>
        <w:jc w:val="both"/>
        <w:rPr>
          <w:rFonts w:asciiTheme="majorBidi" w:hAnsiTheme="majorBidi" w:cstheme="majorBidi"/>
          <w:sz w:val="24"/>
          <w:szCs w:val="24"/>
          <w:u w:val="single"/>
          <w:rtl/>
        </w:rPr>
      </w:pPr>
      <w:r w:rsidRPr="0097661C">
        <w:rPr>
          <w:rFonts w:asciiTheme="majorBidi" w:hAnsiTheme="majorBidi" w:cstheme="majorBidi"/>
          <w:sz w:val="24"/>
          <w:szCs w:val="24"/>
          <w:u w:val="single"/>
          <w:rtl/>
        </w:rPr>
        <w:t xml:space="preserve">عند ملاحظة أي من هذه العلامات يجب: 1) فصل </w:t>
      </w:r>
      <w:r w:rsidR="0097661C" w:rsidRPr="0097661C">
        <w:rPr>
          <w:rFonts w:asciiTheme="majorBidi" w:hAnsiTheme="majorBidi" w:cstheme="majorBidi" w:hint="cs"/>
          <w:sz w:val="24"/>
          <w:szCs w:val="24"/>
          <w:u w:val="single"/>
          <w:rtl/>
        </w:rPr>
        <w:t xml:space="preserve">الكهرباء عن </w:t>
      </w:r>
      <w:r w:rsidRPr="0097661C">
        <w:rPr>
          <w:rFonts w:asciiTheme="majorBidi" w:hAnsiTheme="majorBidi" w:cstheme="majorBidi"/>
          <w:sz w:val="24"/>
          <w:szCs w:val="24"/>
          <w:u w:val="single"/>
          <w:rtl/>
        </w:rPr>
        <w:t>الجهاز المعي</w:t>
      </w:r>
      <w:r w:rsidR="0097661C" w:rsidRPr="0097661C">
        <w:rPr>
          <w:rFonts w:asciiTheme="majorBidi" w:hAnsiTheme="majorBidi" w:cstheme="majorBidi" w:hint="cs"/>
          <w:sz w:val="24"/>
          <w:szCs w:val="24"/>
          <w:u w:val="single"/>
          <w:rtl/>
        </w:rPr>
        <w:t>و</w:t>
      </w:r>
      <w:r w:rsidRPr="0097661C">
        <w:rPr>
          <w:rFonts w:asciiTheme="majorBidi" w:hAnsiTheme="majorBidi" w:cstheme="majorBidi"/>
          <w:sz w:val="24"/>
          <w:szCs w:val="24"/>
          <w:u w:val="single"/>
          <w:rtl/>
        </w:rPr>
        <w:t xml:space="preserve">ب بطريقه مأمونة، 2) فصل التيار الكهربائي </w:t>
      </w:r>
      <w:r w:rsidR="0097661C" w:rsidRPr="0097661C">
        <w:rPr>
          <w:rFonts w:asciiTheme="majorBidi" w:hAnsiTheme="majorBidi" w:cstheme="majorBidi" w:hint="cs"/>
          <w:sz w:val="24"/>
          <w:szCs w:val="24"/>
          <w:u w:val="single"/>
          <w:rtl/>
        </w:rPr>
        <w:t>مؤقت</w:t>
      </w:r>
      <w:r w:rsidRPr="0097661C">
        <w:rPr>
          <w:rFonts w:asciiTheme="majorBidi" w:hAnsiTheme="majorBidi" w:cstheme="majorBidi"/>
          <w:sz w:val="24"/>
          <w:szCs w:val="24"/>
          <w:u w:val="single"/>
          <w:rtl/>
        </w:rPr>
        <w:t>اً عن ال</w:t>
      </w:r>
      <w:r w:rsidR="0097661C" w:rsidRPr="0097661C">
        <w:rPr>
          <w:rFonts w:asciiTheme="majorBidi" w:hAnsiTheme="majorBidi" w:cstheme="majorBidi" w:hint="cs"/>
          <w:sz w:val="24"/>
          <w:szCs w:val="24"/>
          <w:u w:val="single"/>
          <w:rtl/>
        </w:rPr>
        <w:t>مركز</w:t>
      </w:r>
      <w:r w:rsidRPr="0097661C">
        <w:rPr>
          <w:rFonts w:asciiTheme="majorBidi" w:hAnsiTheme="majorBidi" w:cstheme="majorBidi"/>
          <w:sz w:val="24"/>
          <w:szCs w:val="24"/>
          <w:u w:val="single"/>
          <w:rtl/>
        </w:rPr>
        <w:t xml:space="preserve"> إذا اقتضى الأمر</w:t>
      </w:r>
      <w:r w:rsidR="0097661C" w:rsidRPr="0097661C">
        <w:rPr>
          <w:rFonts w:asciiTheme="majorBidi" w:hAnsiTheme="majorBidi" w:cstheme="majorBidi" w:hint="cs"/>
          <w:sz w:val="24"/>
          <w:szCs w:val="24"/>
          <w:u w:val="single"/>
          <w:rtl/>
        </w:rPr>
        <w:t xml:space="preserve"> ثمّ إعادته بعد فصل الكهرباء عن الجهاز المعيوب</w:t>
      </w:r>
      <w:r w:rsidRPr="0097661C">
        <w:rPr>
          <w:rFonts w:asciiTheme="majorBidi" w:hAnsiTheme="majorBidi" w:cstheme="majorBidi"/>
          <w:sz w:val="24"/>
          <w:szCs w:val="24"/>
          <w:u w:val="single"/>
          <w:rtl/>
        </w:rPr>
        <w:t xml:space="preserve">، </w:t>
      </w:r>
      <w:r w:rsidR="0097661C" w:rsidRPr="0097661C">
        <w:rPr>
          <w:rStyle w:val="hps"/>
          <w:rFonts w:ascii="Times New Roman" w:hAnsi="Times New Roman" w:cs="Times New Roman" w:hint="cs"/>
          <w:sz w:val="24"/>
          <w:szCs w:val="24"/>
          <w:u w:val="single"/>
          <w:rtl/>
        </w:rPr>
        <w:t xml:space="preserve">3) </w:t>
      </w:r>
      <w:r w:rsidR="0097661C" w:rsidRPr="0097661C">
        <w:rPr>
          <w:rStyle w:val="hps"/>
          <w:rFonts w:ascii="Times New Roman" w:hAnsi="Times New Roman" w:cs="Times New Roman"/>
          <w:sz w:val="24"/>
          <w:szCs w:val="24"/>
          <w:u w:val="single"/>
          <w:rtl/>
        </w:rPr>
        <w:t>وضع إشارة "خطر</w:t>
      </w:r>
      <w:r w:rsidR="0097661C" w:rsidRPr="0097661C">
        <w:rPr>
          <w:rStyle w:val="hps"/>
          <w:rFonts w:ascii="Times New Roman" w:hAnsi="Times New Roman" w:cs="Times New Roman" w:hint="cs"/>
          <w:sz w:val="24"/>
          <w:szCs w:val="24"/>
          <w:u w:val="single"/>
          <w:rtl/>
        </w:rPr>
        <w:t>: بحاجة للإصلاح</w:t>
      </w:r>
      <w:r w:rsidR="0097661C" w:rsidRPr="0097661C">
        <w:rPr>
          <w:rStyle w:val="hps"/>
          <w:rFonts w:ascii="Times New Roman" w:hAnsi="Times New Roman" w:cs="Times New Roman"/>
          <w:sz w:val="24"/>
          <w:szCs w:val="24"/>
          <w:u w:val="single"/>
          <w:rtl/>
        </w:rPr>
        <w:t xml:space="preserve">" </w:t>
      </w:r>
      <w:r w:rsidR="0097661C" w:rsidRPr="0097661C">
        <w:rPr>
          <w:rStyle w:val="hps"/>
          <w:rFonts w:ascii="Times New Roman" w:hAnsi="Times New Roman" w:cs="Times New Roman" w:hint="cs"/>
          <w:sz w:val="24"/>
          <w:szCs w:val="24"/>
          <w:u w:val="single"/>
          <w:rtl/>
        </w:rPr>
        <w:t xml:space="preserve">واضحة </w:t>
      </w:r>
      <w:r w:rsidR="0097661C" w:rsidRPr="0097661C">
        <w:rPr>
          <w:rStyle w:val="hps"/>
          <w:rFonts w:ascii="Times New Roman" w:hAnsi="Times New Roman" w:cs="Times New Roman"/>
          <w:sz w:val="24"/>
          <w:szCs w:val="24"/>
          <w:u w:val="single"/>
          <w:rtl/>
        </w:rPr>
        <w:t xml:space="preserve">عليه </w:t>
      </w:r>
      <w:r w:rsidR="0097661C" w:rsidRPr="0097661C">
        <w:rPr>
          <w:rFonts w:asciiTheme="majorBidi" w:hAnsiTheme="majorBidi" w:cstheme="majorBidi" w:hint="cs"/>
          <w:sz w:val="24"/>
          <w:szCs w:val="24"/>
          <w:u w:val="single"/>
          <w:rtl/>
        </w:rPr>
        <w:t>4</w:t>
      </w:r>
      <w:r w:rsidRPr="0097661C">
        <w:rPr>
          <w:rFonts w:asciiTheme="majorBidi" w:hAnsiTheme="majorBidi" w:cstheme="majorBidi"/>
          <w:sz w:val="24"/>
          <w:szCs w:val="24"/>
          <w:u w:val="single"/>
          <w:rtl/>
        </w:rPr>
        <w:t>) تبل</w:t>
      </w:r>
      <w:r w:rsidR="0097661C" w:rsidRPr="0097661C">
        <w:rPr>
          <w:rFonts w:asciiTheme="majorBidi" w:hAnsiTheme="majorBidi" w:cstheme="majorBidi" w:hint="cs"/>
          <w:sz w:val="24"/>
          <w:szCs w:val="24"/>
          <w:u w:val="single"/>
          <w:rtl/>
        </w:rPr>
        <w:t>ي</w:t>
      </w:r>
      <w:r w:rsidRPr="0097661C">
        <w:rPr>
          <w:rFonts w:asciiTheme="majorBidi" w:hAnsiTheme="majorBidi" w:cstheme="majorBidi"/>
          <w:sz w:val="24"/>
          <w:szCs w:val="24"/>
          <w:u w:val="single"/>
          <w:rtl/>
        </w:rPr>
        <w:t xml:space="preserve">غ </w:t>
      </w:r>
      <w:r w:rsidR="0097661C" w:rsidRPr="0097661C">
        <w:rPr>
          <w:rFonts w:asciiTheme="majorBidi" w:hAnsiTheme="majorBidi" w:cstheme="majorBidi" w:hint="cs"/>
          <w:sz w:val="24"/>
          <w:szCs w:val="24"/>
          <w:u w:val="single"/>
          <w:rtl/>
        </w:rPr>
        <w:t xml:space="preserve">مسؤول </w:t>
      </w:r>
      <w:r w:rsidR="00BC6BDC">
        <w:rPr>
          <w:rFonts w:asciiTheme="majorBidi" w:hAnsiTheme="majorBidi" w:cstheme="majorBidi" w:hint="cs"/>
          <w:sz w:val="24"/>
          <w:szCs w:val="24"/>
          <w:u w:val="single"/>
          <w:rtl/>
        </w:rPr>
        <w:t>الأمن و</w:t>
      </w:r>
      <w:r w:rsidR="0097661C" w:rsidRPr="0097661C">
        <w:rPr>
          <w:rFonts w:asciiTheme="majorBidi" w:hAnsiTheme="majorBidi" w:cstheme="majorBidi" w:hint="cs"/>
          <w:sz w:val="24"/>
          <w:szCs w:val="24"/>
          <w:u w:val="single"/>
          <w:rtl/>
        </w:rPr>
        <w:t>السلامة</w:t>
      </w:r>
      <w:r w:rsidR="00BC6BDC">
        <w:rPr>
          <w:rFonts w:asciiTheme="majorBidi" w:hAnsiTheme="majorBidi" w:cstheme="majorBidi" w:hint="cs"/>
          <w:sz w:val="24"/>
          <w:szCs w:val="24"/>
          <w:u w:val="single"/>
          <w:rtl/>
        </w:rPr>
        <w:t xml:space="preserve"> </w:t>
      </w:r>
      <w:r w:rsidR="0097661C" w:rsidRPr="0097661C">
        <w:rPr>
          <w:rFonts w:asciiTheme="majorBidi" w:hAnsiTheme="majorBidi" w:cstheme="majorBidi" w:hint="cs"/>
          <w:sz w:val="24"/>
          <w:szCs w:val="24"/>
          <w:u w:val="single"/>
          <w:rtl/>
        </w:rPr>
        <w:t>في المركز</w:t>
      </w:r>
      <w:r w:rsidRPr="0097661C">
        <w:rPr>
          <w:rFonts w:asciiTheme="majorBidi" w:hAnsiTheme="majorBidi" w:cstheme="majorBidi"/>
          <w:sz w:val="24"/>
          <w:szCs w:val="24"/>
          <w:u w:val="single"/>
          <w:rtl/>
        </w:rPr>
        <w:t xml:space="preserve">، </w:t>
      </w:r>
      <w:r w:rsidR="0097661C" w:rsidRPr="0097661C">
        <w:rPr>
          <w:rFonts w:asciiTheme="majorBidi" w:hAnsiTheme="majorBidi" w:cstheme="majorBidi" w:hint="cs"/>
          <w:sz w:val="24"/>
          <w:szCs w:val="24"/>
          <w:u w:val="single"/>
          <w:rtl/>
        </w:rPr>
        <w:t>5</w:t>
      </w:r>
      <w:r w:rsidRPr="0097661C">
        <w:rPr>
          <w:rFonts w:asciiTheme="majorBidi" w:hAnsiTheme="majorBidi" w:cstheme="majorBidi"/>
          <w:sz w:val="24"/>
          <w:szCs w:val="24"/>
          <w:u w:val="single"/>
          <w:rtl/>
        </w:rPr>
        <w:t>) إستدعاء فني مختص لإجراء الإصلاحات اللازمة.</w:t>
      </w:r>
    </w:p>
    <w:p w:rsidR="00DA51C8" w:rsidRPr="00DA51C8" w:rsidRDefault="00DA51C8" w:rsidP="00DA51C8">
      <w:pPr>
        <w:pStyle w:val="NoSpacing"/>
        <w:bidi/>
        <w:spacing w:line="360" w:lineRule="auto"/>
        <w:ind w:left="360"/>
        <w:jc w:val="both"/>
        <w:rPr>
          <w:rFonts w:asciiTheme="majorBidi" w:hAnsiTheme="majorBidi" w:cstheme="majorBidi"/>
          <w:sz w:val="12"/>
          <w:szCs w:val="12"/>
          <w:u w:val="single"/>
          <w:rtl/>
        </w:rPr>
      </w:pPr>
    </w:p>
    <w:p w:rsidR="00DA51C8" w:rsidRPr="00DA51C8" w:rsidRDefault="00DA51C8" w:rsidP="00183FDD">
      <w:pPr>
        <w:pStyle w:val="NoSpacing"/>
        <w:numPr>
          <w:ilvl w:val="0"/>
          <w:numId w:val="1"/>
        </w:numPr>
        <w:tabs>
          <w:tab w:val="right" w:pos="900"/>
          <w:tab w:val="right" w:pos="99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DA51C8">
        <w:rPr>
          <w:rFonts w:asciiTheme="majorBidi" w:hAnsiTheme="majorBidi" w:cstheme="majorBidi" w:hint="cs"/>
          <w:sz w:val="24"/>
          <w:szCs w:val="24"/>
          <w:rtl/>
        </w:rPr>
        <w:t xml:space="preserve">الامتناع عن </w:t>
      </w:r>
      <w:r>
        <w:rPr>
          <w:rFonts w:asciiTheme="majorBidi" w:hAnsiTheme="majorBidi" w:cstheme="majorBidi" w:hint="cs"/>
          <w:sz w:val="24"/>
          <w:szCs w:val="24"/>
          <w:rtl/>
        </w:rPr>
        <w:t>إ</w:t>
      </w:r>
      <w:r w:rsidRPr="00DA51C8">
        <w:rPr>
          <w:rFonts w:asciiTheme="majorBidi" w:hAnsiTheme="majorBidi" w:cstheme="majorBidi" w:hint="cs"/>
          <w:sz w:val="24"/>
          <w:szCs w:val="24"/>
          <w:rtl/>
        </w:rPr>
        <w:t xml:space="preserve">صلاح </w:t>
      </w:r>
      <w:r w:rsidR="00017D45">
        <w:rPr>
          <w:rFonts w:asciiTheme="majorBidi" w:hAnsiTheme="majorBidi" w:cstheme="majorBidi" w:hint="cs"/>
          <w:sz w:val="24"/>
          <w:szCs w:val="24"/>
          <w:rtl/>
        </w:rPr>
        <w:t>أ</w:t>
      </w:r>
      <w:r w:rsidRPr="00DA51C8">
        <w:rPr>
          <w:rFonts w:asciiTheme="majorBidi" w:hAnsiTheme="majorBidi" w:cstheme="majorBidi" w:hint="cs"/>
          <w:sz w:val="24"/>
          <w:szCs w:val="24"/>
          <w:rtl/>
        </w:rPr>
        <w:t>ي عطل كه</w:t>
      </w:r>
      <w:r w:rsidR="00183FDD">
        <w:rPr>
          <w:rFonts w:asciiTheme="majorBidi" w:hAnsiTheme="majorBidi" w:cstheme="majorBidi" w:hint="cs"/>
          <w:sz w:val="24"/>
          <w:szCs w:val="24"/>
          <w:rtl/>
        </w:rPr>
        <w:t>ر</w:t>
      </w:r>
      <w:bookmarkStart w:id="0" w:name="_GoBack"/>
      <w:bookmarkEnd w:id="0"/>
      <w:r w:rsidRPr="00DA51C8">
        <w:rPr>
          <w:rFonts w:asciiTheme="majorBidi" w:hAnsiTheme="majorBidi" w:cstheme="majorBidi" w:hint="cs"/>
          <w:sz w:val="24"/>
          <w:szCs w:val="24"/>
          <w:rtl/>
        </w:rPr>
        <w:t xml:space="preserve">بائي إلا من قبل فني </w:t>
      </w:r>
      <w:r w:rsidR="00017D45">
        <w:rPr>
          <w:rFonts w:asciiTheme="majorBidi" w:hAnsiTheme="majorBidi" w:cstheme="majorBidi" w:hint="cs"/>
          <w:sz w:val="24"/>
          <w:szCs w:val="24"/>
          <w:rtl/>
        </w:rPr>
        <w:t>ك</w:t>
      </w:r>
      <w:r w:rsidRPr="00DA51C8">
        <w:rPr>
          <w:rFonts w:asciiTheme="majorBidi" w:hAnsiTheme="majorBidi" w:cstheme="majorBidi" w:hint="cs"/>
          <w:sz w:val="24"/>
          <w:szCs w:val="24"/>
          <w:rtl/>
        </w:rPr>
        <w:t>هربائي</w:t>
      </w:r>
      <w:r w:rsidR="00017D45">
        <w:rPr>
          <w:rFonts w:asciiTheme="majorBidi" w:hAnsiTheme="majorBidi" w:cstheme="majorBidi" w:hint="cs"/>
          <w:sz w:val="24"/>
          <w:szCs w:val="24"/>
          <w:rtl/>
        </w:rPr>
        <w:t xml:space="preserve"> ذو خبرة</w:t>
      </w:r>
      <w:r w:rsidRPr="00DA51C8">
        <w:rPr>
          <w:rFonts w:asciiTheme="majorBidi" w:hAnsiTheme="majorBidi" w:cstheme="majorBidi" w:hint="cs"/>
          <w:sz w:val="24"/>
          <w:szCs w:val="24"/>
          <w:rtl/>
        </w:rPr>
        <w:t>.</w:t>
      </w:r>
    </w:p>
    <w:p w:rsidR="00FB6CEA" w:rsidRPr="00777376" w:rsidRDefault="007745EF" w:rsidP="007745EF">
      <w:pPr>
        <w:pStyle w:val="NoSpacing"/>
        <w:bidi/>
      </w:pPr>
      <w:r>
        <w:rPr>
          <w:rFonts w:hint="cs"/>
          <w:rtl/>
        </w:rPr>
        <w:t xml:space="preserve"> </w:t>
      </w:r>
      <w:r w:rsidR="00777376">
        <w:rPr>
          <w:rFonts w:hint="cs"/>
          <w:rtl/>
        </w:rPr>
        <w:t xml:space="preserve"> </w:t>
      </w:r>
    </w:p>
    <w:p w:rsidR="002B6514" w:rsidRPr="00540BA0" w:rsidRDefault="002B6514" w:rsidP="00A07B35">
      <w:pPr>
        <w:pStyle w:val="NoSpacing"/>
        <w:numPr>
          <w:ilvl w:val="0"/>
          <w:numId w:val="15"/>
        </w:numPr>
        <w:shd w:val="clear" w:color="auto" w:fill="BFBFBF" w:themeFill="background1" w:themeFillShade="BF"/>
        <w:bidi/>
        <w:spacing w:line="276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540BA0">
        <w:rPr>
          <w:rFonts w:ascii="Times New Roman" w:hAnsi="Times New Roman" w:cs="Times New Roman"/>
          <w:b/>
          <w:bCs/>
          <w:sz w:val="28"/>
          <w:szCs w:val="28"/>
          <w:rtl/>
        </w:rPr>
        <w:lastRenderedPageBreak/>
        <w:t>النماذج والبيانات المرتبطة</w:t>
      </w:r>
    </w:p>
    <w:p w:rsidR="002B6514" w:rsidRPr="00533DE6" w:rsidRDefault="002B6514" w:rsidP="002B6514">
      <w:pPr>
        <w:pStyle w:val="NoSpacing"/>
        <w:bidi/>
        <w:spacing w:line="276" w:lineRule="auto"/>
        <w:rPr>
          <w:rFonts w:asciiTheme="majorBidi" w:hAnsiTheme="majorBidi" w:cstheme="majorBidi"/>
          <w:sz w:val="16"/>
          <w:szCs w:val="16"/>
          <w:rtl/>
        </w:rPr>
      </w:pPr>
    </w:p>
    <w:p w:rsidR="002B6514" w:rsidRPr="0019403E" w:rsidRDefault="002B6514" w:rsidP="002B6514">
      <w:pPr>
        <w:pStyle w:val="NoSpacing"/>
        <w:numPr>
          <w:ilvl w:val="0"/>
          <w:numId w:val="18"/>
        </w:numPr>
        <w:bidi/>
        <w:spacing w:line="360" w:lineRule="auto"/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</w:pPr>
      <w:r w:rsidRPr="0019403E">
        <w:rPr>
          <w:rFonts w:asciiTheme="majorBidi" w:hAnsiTheme="majorBidi" w:cstheme="majorBidi"/>
          <w:sz w:val="24"/>
          <w:szCs w:val="24"/>
          <w:rtl/>
        </w:rPr>
        <w:t>م</w:t>
      </w:r>
      <w:r w:rsidRPr="0019403E">
        <w:rPr>
          <w:rFonts w:asciiTheme="majorBidi" w:hAnsiTheme="majorBidi" w:cstheme="majorBidi" w:hint="cs"/>
          <w:sz w:val="24"/>
          <w:szCs w:val="24"/>
          <w:rtl/>
        </w:rPr>
        <w:t>لح</w:t>
      </w:r>
      <w:r w:rsidRPr="0019403E">
        <w:rPr>
          <w:rFonts w:asciiTheme="majorBidi" w:hAnsiTheme="majorBidi" w:cstheme="majorBidi"/>
          <w:sz w:val="24"/>
          <w:szCs w:val="24"/>
          <w:rtl/>
        </w:rPr>
        <w:t>ق</w:t>
      </w:r>
      <w:r w:rsidRPr="0019403E">
        <w:rPr>
          <w:rFonts w:asciiTheme="majorBidi" w:hAnsiTheme="majorBidi" w:cstheme="majorBidi"/>
          <w:sz w:val="24"/>
          <w:szCs w:val="24"/>
        </w:rPr>
        <w:t>:</w:t>
      </w:r>
      <w:r w:rsidRPr="0019403E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Pr="0019403E">
        <w:rPr>
          <w:rFonts w:asciiTheme="majorBidi" w:hAnsiTheme="majorBidi" w:cstheme="majorBidi" w:hint="cs"/>
          <w:sz w:val="24"/>
          <w:szCs w:val="24"/>
          <w:rtl/>
          <w:lang w:bidi="ar-BH"/>
        </w:rPr>
        <w:t>أنواع</w:t>
      </w:r>
      <w:r w:rsidRPr="0019403E">
        <w:rPr>
          <w:rFonts w:asciiTheme="majorBidi" w:hAnsiTheme="majorBidi" w:cstheme="majorBidi"/>
          <w:sz w:val="24"/>
          <w:szCs w:val="24"/>
          <w:rtl/>
          <w:lang w:bidi="ar-BH"/>
        </w:rPr>
        <w:t xml:space="preserve"> مط</w:t>
      </w:r>
      <w:r w:rsidRPr="0019403E">
        <w:rPr>
          <w:rFonts w:asciiTheme="majorBidi" w:hAnsiTheme="majorBidi" w:cstheme="majorBidi" w:hint="cs"/>
          <w:sz w:val="24"/>
          <w:szCs w:val="24"/>
          <w:rtl/>
          <w:lang w:bidi="ar-BH"/>
        </w:rPr>
        <w:t>ا</w:t>
      </w:r>
      <w:r w:rsidRPr="0019403E">
        <w:rPr>
          <w:rFonts w:asciiTheme="majorBidi" w:hAnsiTheme="majorBidi" w:cstheme="majorBidi"/>
          <w:sz w:val="24"/>
          <w:szCs w:val="24"/>
          <w:rtl/>
          <w:lang w:bidi="ar-BH"/>
        </w:rPr>
        <w:t>ف</w:t>
      </w:r>
      <w:r w:rsidRPr="0019403E">
        <w:rPr>
          <w:rFonts w:asciiTheme="majorBidi" w:hAnsiTheme="majorBidi" w:cstheme="majorBidi" w:hint="cs"/>
          <w:sz w:val="24"/>
          <w:szCs w:val="24"/>
          <w:rtl/>
          <w:lang w:bidi="ar-BH"/>
        </w:rPr>
        <w:t>ئ</w:t>
      </w:r>
      <w:r w:rsidRPr="0019403E">
        <w:rPr>
          <w:rFonts w:asciiTheme="majorBidi" w:hAnsiTheme="majorBidi" w:cstheme="majorBidi"/>
          <w:sz w:val="24"/>
          <w:szCs w:val="24"/>
          <w:rtl/>
          <w:lang w:bidi="ar-BH"/>
        </w:rPr>
        <w:t xml:space="preserve"> الحريق</w:t>
      </w:r>
      <w:r w:rsidRPr="0019403E">
        <w:rPr>
          <w:rFonts w:asciiTheme="majorBidi" w:hAnsiTheme="majorBidi" w:cstheme="majorBidi"/>
          <w:sz w:val="24"/>
          <w:szCs w:val="24"/>
          <w:lang w:bidi="ar-BH"/>
        </w:rPr>
        <w:t xml:space="preserve"> </w:t>
      </w:r>
      <w:r w:rsidRPr="0019403E">
        <w:rPr>
          <w:rFonts w:asciiTheme="majorBidi" w:hAnsiTheme="majorBidi" w:cstheme="majorBidi" w:hint="cs"/>
          <w:sz w:val="24"/>
          <w:szCs w:val="24"/>
          <w:rtl/>
          <w:lang w:bidi="ar-LB"/>
        </w:rPr>
        <w:t>وكيفية إستعمال كل نوع منها</w:t>
      </w:r>
      <w:r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r w:rsidRPr="0019403E">
        <w:rPr>
          <w:rFonts w:asciiTheme="majorBidi" w:hAnsiTheme="majorBidi" w:cstheme="majorBidi" w:hint="cs"/>
          <w:sz w:val="24"/>
          <w:szCs w:val="24"/>
          <w:rtl/>
          <w:lang w:bidi="ar-LB"/>
        </w:rPr>
        <w:t>ورمزه</w:t>
      </w:r>
      <w:r w:rsidRPr="0019403E">
        <w:rPr>
          <w:rFonts w:asciiTheme="majorBidi" w:hAnsiTheme="majorBidi" w:cstheme="majorBidi"/>
          <w:sz w:val="24"/>
          <w:szCs w:val="24"/>
          <w:lang w:bidi="ar-LB"/>
        </w:rPr>
        <w:t>SAF</w:t>
      </w:r>
      <w:r w:rsidR="00667914">
        <w:rPr>
          <w:rFonts w:asciiTheme="majorBidi" w:hAnsiTheme="majorBidi" w:cstheme="majorBidi"/>
          <w:sz w:val="24"/>
          <w:szCs w:val="24"/>
          <w:lang w:bidi="ar-LB"/>
        </w:rPr>
        <w:t>.</w:t>
      </w:r>
      <w:r w:rsidR="001F724F">
        <w:rPr>
          <w:rFonts w:asciiTheme="majorBidi" w:hAnsiTheme="majorBidi" w:cstheme="majorBidi"/>
          <w:sz w:val="24"/>
          <w:szCs w:val="24"/>
          <w:lang w:bidi="ar-LB"/>
        </w:rPr>
        <w:t>PP.0</w:t>
      </w:r>
      <w:r w:rsidRPr="0019403E">
        <w:rPr>
          <w:rFonts w:asciiTheme="majorBidi" w:hAnsiTheme="majorBidi" w:cstheme="majorBidi"/>
          <w:sz w:val="24"/>
          <w:szCs w:val="24"/>
          <w:lang w:bidi="ar-LB"/>
        </w:rPr>
        <w:t>3.A1.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.</w:t>
      </w:r>
      <w:r w:rsidRPr="0019403E">
        <w:rPr>
          <w:rFonts w:asciiTheme="majorBidi" w:hAnsiTheme="majorBidi" w:cstheme="majorBidi"/>
          <w:sz w:val="24"/>
          <w:szCs w:val="24"/>
          <w:rtl/>
        </w:rPr>
        <w:t xml:space="preserve"> </w:t>
      </w:r>
    </w:p>
    <w:p w:rsidR="002B6514" w:rsidRPr="00CD5AF8" w:rsidRDefault="002B6514" w:rsidP="002B6514">
      <w:pPr>
        <w:pStyle w:val="NoSpacing"/>
        <w:numPr>
          <w:ilvl w:val="0"/>
          <w:numId w:val="18"/>
        </w:numPr>
        <w:bidi/>
        <w:spacing w:line="360" w:lineRule="auto"/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</w:pPr>
      <w:r w:rsidRPr="00CD5AF8">
        <w:rPr>
          <w:rFonts w:asciiTheme="majorBidi" w:hAnsiTheme="majorBidi" w:cstheme="majorBidi"/>
          <w:sz w:val="24"/>
          <w:szCs w:val="24"/>
          <w:rtl/>
        </w:rPr>
        <w:t xml:space="preserve">ملحق: </w:t>
      </w:r>
      <w:r w:rsidRPr="00CD5AF8">
        <w:rPr>
          <w:rFonts w:asciiTheme="majorBidi" w:hAnsiTheme="majorBidi" w:cstheme="majorBidi" w:hint="cs"/>
          <w:sz w:val="24"/>
          <w:szCs w:val="24"/>
          <w:rtl/>
        </w:rPr>
        <w:t xml:space="preserve">ملصق خطة الإخلاء في حال نشوب حريق </w:t>
      </w:r>
      <w:r w:rsidRPr="00CD5AF8">
        <w:rPr>
          <w:rFonts w:asciiTheme="majorBidi" w:hAnsiTheme="majorBidi" w:cstheme="majorBidi"/>
          <w:sz w:val="24"/>
          <w:szCs w:val="24"/>
          <w:lang w:bidi="ar-LB"/>
        </w:rPr>
        <w:t>SAF</w:t>
      </w:r>
      <w:r w:rsidR="00667914">
        <w:rPr>
          <w:rFonts w:asciiTheme="majorBidi" w:hAnsiTheme="majorBidi" w:cstheme="majorBidi"/>
          <w:sz w:val="24"/>
          <w:szCs w:val="24"/>
          <w:lang w:bidi="ar-LB"/>
        </w:rPr>
        <w:t>.</w:t>
      </w:r>
      <w:r w:rsidR="001F724F">
        <w:rPr>
          <w:rFonts w:asciiTheme="majorBidi" w:hAnsiTheme="majorBidi" w:cstheme="majorBidi"/>
          <w:sz w:val="24"/>
          <w:szCs w:val="24"/>
          <w:lang w:bidi="ar-LB"/>
        </w:rPr>
        <w:t>PP.0</w:t>
      </w:r>
      <w:r w:rsidRPr="00CD5AF8">
        <w:rPr>
          <w:rFonts w:asciiTheme="majorBidi" w:hAnsiTheme="majorBidi" w:cstheme="majorBidi"/>
          <w:sz w:val="24"/>
          <w:szCs w:val="24"/>
          <w:lang w:bidi="ar-LB"/>
        </w:rPr>
        <w:t>4</w:t>
      </w:r>
      <w:r w:rsidR="003D2322">
        <w:rPr>
          <w:rFonts w:asciiTheme="majorBidi" w:hAnsiTheme="majorBidi" w:cstheme="majorBidi"/>
          <w:sz w:val="24"/>
          <w:szCs w:val="24"/>
          <w:lang w:bidi="ar-LB"/>
        </w:rPr>
        <w:t>.I1</w:t>
      </w:r>
      <w:r w:rsidRPr="00CD5AF8">
        <w:rPr>
          <w:rFonts w:asciiTheme="majorBidi" w:hAnsiTheme="majorBidi" w:cstheme="majorBidi"/>
          <w:sz w:val="24"/>
          <w:szCs w:val="24"/>
          <w:lang w:bidi="ar-LB"/>
        </w:rPr>
        <w:t>.</w:t>
      </w:r>
      <w:r w:rsidRPr="00CD5AF8">
        <w:rPr>
          <w:rFonts w:asciiTheme="majorBidi" w:hAnsiTheme="majorBidi" w:cstheme="majorBidi" w:hint="cs"/>
          <w:sz w:val="24"/>
          <w:szCs w:val="24"/>
          <w:rtl/>
          <w:lang w:bidi="ar-LB"/>
        </w:rPr>
        <w:t>.</w:t>
      </w:r>
    </w:p>
    <w:p w:rsidR="002B6514" w:rsidRDefault="002B6514" w:rsidP="002B6514">
      <w:pPr>
        <w:pStyle w:val="NoSpacing"/>
        <w:bidi/>
        <w:rPr>
          <w:rtl/>
        </w:rPr>
      </w:pPr>
    </w:p>
    <w:p w:rsidR="002B6514" w:rsidRPr="00540BA0" w:rsidRDefault="002B6514" w:rsidP="00A07B35">
      <w:pPr>
        <w:pStyle w:val="NoSpacing"/>
        <w:numPr>
          <w:ilvl w:val="0"/>
          <w:numId w:val="15"/>
        </w:numPr>
        <w:shd w:val="clear" w:color="auto" w:fill="BFBFBF" w:themeFill="background1" w:themeFillShade="BF"/>
        <w:bidi/>
        <w:spacing w:line="276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540BA0">
        <w:rPr>
          <w:rFonts w:ascii="Times New Roman" w:hAnsi="Times New Roman" w:cs="Times New Roman"/>
          <w:b/>
          <w:bCs/>
          <w:sz w:val="28"/>
          <w:szCs w:val="28"/>
          <w:rtl/>
        </w:rPr>
        <w:t>مسؤولية</w:t>
      </w:r>
      <w:r w:rsidRPr="00540BA0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 xml:space="preserve"> تنفيذ الإجراء</w:t>
      </w:r>
    </w:p>
    <w:p w:rsidR="002B6514" w:rsidRPr="003F413E" w:rsidRDefault="002B6514" w:rsidP="002B6514">
      <w:pPr>
        <w:pStyle w:val="NoSpacing"/>
        <w:bidi/>
        <w:spacing w:line="276" w:lineRule="auto"/>
        <w:ind w:left="360"/>
        <w:jc w:val="both"/>
        <w:rPr>
          <w:rFonts w:asciiTheme="majorBidi" w:hAnsiTheme="majorBidi" w:cstheme="majorBidi"/>
          <w:sz w:val="16"/>
          <w:szCs w:val="16"/>
        </w:rPr>
      </w:pPr>
    </w:p>
    <w:p w:rsidR="00BC6BDC" w:rsidRPr="00BC6BDC" w:rsidRDefault="00BC6BDC" w:rsidP="0097661C">
      <w:pPr>
        <w:pStyle w:val="NoSpacing"/>
        <w:numPr>
          <w:ilvl w:val="0"/>
          <w:numId w:val="19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6BDC">
        <w:rPr>
          <w:rFonts w:asciiTheme="majorBidi" w:hAnsiTheme="majorBidi" w:cstheme="majorBidi" w:hint="cs"/>
          <w:sz w:val="24"/>
          <w:szCs w:val="24"/>
          <w:rtl/>
        </w:rPr>
        <w:t>مسؤول الأمن والسلامة في المركز.</w:t>
      </w:r>
      <w:r w:rsidRPr="00BC6BDC">
        <w:rPr>
          <w:rFonts w:ascii="Times New Roman" w:hAnsi="Times New Roman" w:cs="Times New Roman"/>
          <w:sz w:val="24"/>
          <w:szCs w:val="24"/>
          <w:rtl/>
        </w:rPr>
        <w:t xml:space="preserve"> </w:t>
      </w:r>
    </w:p>
    <w:p w:rsidR="002B6514" w:rsidRPr="0097661C" w:rsidRDefault="00AE0323" w:rsidP="00BC6BDC">
      <w:pPr>
        <w:pStyle w:val="NoSpacing"/>
        <w:numPr>
          <w:ilvl w:val="0"/>
          <w:numId w:val="19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rtl/>
        </w:rPr>
        <w:t xml:space="preserve">لجنة الأمن والسلامة </w:t>
      </w:r>
      <w:r w:rsidR="002B6514" w:rsidRPr="0097661C">
        <w:rPr>
          <w:rFonts w:ascii="Times New Roman" w:hAnsi="Times New Roman" w:cs="Times New Roman"/>
          <w:sz w:val="24"/>
          <w:szCs w:val="24"/>
          <w:rtl/>
        </w:rPr>
        <w:t>في المركز/المؤسسة.</w:t>
      </w:r>
    </w:p>
    <w:p w:rsidR="0097661C" w:rsidRPr="0097661C" w:rsidRDefault="0097661C" w:rsidP="0097661C">
      <w:pPr>
        <w:pStyle w:val="NoSpacing"/>
        <w:numPr>
          <w:ilvl w:val="0"/>
          <w:numId w:val="19"/>
        </w:numPr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97661C">
        <w:rPr>
          <w:rFonts w:asciiTheme="majorBidi" w:hAnsiTheme="majorBidi" w:cstheme="majorBidi"/>
          <w:sz w:val="24"/>
          <w:szCs w:val="24"/>
          <w:rtl/>
        </w:rPr>
        <w:t>جميع العاملين في مراكز الرعاية الصحية الأولية.</w:t>
      </w:r>
    </w:p>
    <w:p w:rsidR="002B6514" w:rsidRPr="001B3FE7" w:rsidRDefault="002B6514" w:rsidP="00A319F3">
      <w:pPr>
        <w:pStyle w:val="NoSpacing"/>
        <w:bidi/>
        <w:rPr>
          <w:sz w:val="24"/>
          <w:szCs w:val="24"/>
        </w:rPr>
      </w:pPr>
    </w:p>
    <w:p w:rsidR="002B6514" w:rsidRPr="00B21257" w:rsidRDefault="002B6514" w:rsidP="00A07B35">
      <w:pPr>
        <w:pStyle w:val="NoSpacing"/>
        <w:numPr>
          <w:ilvl w:val="0"/>
          <w:numId w:val="15"/>
        </w:numPr>
        <w:shd w:val="clear" w:color="auto" w:fill="BFBFBF" w:themeFill="background1" w:themeFillShade="BF"/>
        <w:bidi/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21257">
        <w:rPr>
          <w:rFonts w:ascii="Times New Roman" w:hAnsi="Times New Roman" w:cs="Times New Roman"/>
          <w:b/>
          <w:bCs/>
          <w:sz w:val="28"/>
          <w:szCs w:val="28"/>
          <w:rtl/>
        </w:rPr>
        <w:t>المراجع</w:t>
      </w:r>
    </w:p>
    <w:p w:rsidR="00C67DE8" w:rsidRPr="00E46AE1" w:rsidRDefault="00C67DE8" w:rsidP="002944DA">
      <w:pPr>
        <w:pStyle w:val="NoSpacing"/>
        <w:bidi/>
        <w:spacing w:line="276" w:lineRule="auto"/>
        <w:rPr>
          <w:rFonts w:asciiTheme="majorBidi" w:hAnsiTheme="majorBidi" w:cstheme="majorBidi"/>
          <w:sz w:val="16"/>
          <w:szCs w:val="16"/>
          <w:rtl/>
          <w:lang w:bidi="ar-JO"/>
        </w:rPr>
      </w:pPr>
    </w:p>
    <w:p w:rsidR="002B6514" w:rsidRPr="002B6514" w:rsidRDefault="002B6514" w:rsidP="002B6514">
      <w:pPr>
        <w:pStyle w:val="NoSpacing"/>
        <w:numPr>
          <w:ilvl w:val="0"/>
          <w:numId w:val="1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B6514">
        <w:rPr>
          <w:rStyle w:val="A0"/>
          <w:rFonts w:ascii="Times New Roman" w:hAnsi="Times New Roman" w:cs="Times New Roman"/>
          <w:b w:val="0"/>
          <w:bCs w:val="0"/>
          <w:sz w:val="24"/>
          <w:szCs w:val="24"/>
        </w:rPr>
        <w:t>Health and Safety Executive (</w:t>
      </w:r>
      <w:r w:rsidRPr="002B6514">
        <w:rPr>
          <w:rStyle w:val="A0"/>
          <w:rFonts w:ascii="Times New Roman" w:hAnsi="Times New Roman" w:cs="Times New Roman"/>
          <w:b w:val="0"/>
          <w:bCs w:val="0"/>
          <w:sz w:val="24"/>
          <w:szCs w:val="24"/>
          <w:lang w:bidi="ar-LB"/>
        </w:rPr>
        <w:t>HSE)</w:t>
      </w:r>
      <w:r>
        <w:rPr>
          <w:rStyle w:val="A0"/>
          <w:rFonts w:ascii="Times New Roman" w:hAnsi="Times New Roman" w:cs="Times New Roman"/>
          <w:b w:val="0"/>
          <w:bCs w:val="0"/>
          <w:sz w:val="24"/>
          <w:szCs w:val="24"/>
          <w:lang w:bidi="ar-LB"/>
        </w:rPr>
        <w:t>, United Kingdom</w:t>
      </w:r>
      <w:r w:rsidRPr="002B6514">
        <w:rPr>
          <w:rStyle w:val="A0"/>
          <w:rFonts w:ascii="Times New Roman" w:hAnsi="Times New Roman" w:cs="Times New Roman"/>
          <w:b w:val="0"/>
          <w:bCs w:val="0"/>
          <w:sz w:val="24"/>
          <w:szCs w:val="24"/>
          <w:lang w:bidi="ar-LB"/>
        </w:rPr>
        <w:t>.</w:t>
      </w:r>
      <w:r w:rsidRPr="002B6514">
        <w:rPr>
          <w:rFonts w:ascii="Times New Roman" w:hAnsi="Times New Roman" w:cs="Times New Roman"/>
          <w:sz w:val="24"/>
          <w:szCs w:val="24"/>
        </w:rPr>
        <w:t xml:space="preserve"> Electrical safety and you: A brief guide. Last updated August 2013. </w:t>
      </w:r>
      <w:hyperlink r:id="rId8" w:history="1">
        <w:r w:rsidRPr="002B6514">
          <w:rPr>
            <w:rStyle w:val="Hyperlink"/>
            <w:rFonts w:ascii="Times New Roman" w:hAnsi="Times New Roman" w:cs="Times New Roman"/>
            <w:sz w:val="24"/>
            <w:szCs w:val="24"/>
          </w:rPr>
          <w:t>http://www.hse.gov.uk/pubns/indg231.pdf</w:t>
        </w:r>
      </w:hyperlink>
      <w:r w:rsidRPr="002B6514">
        <w:rPr>
          <w:rFonts w:ascii="Times New Roman" w:hAnsi="Times New Roman" w:cs="Times New Roman"/>
          <w:sz w:val="24"/>
          <w:szCs w:val="24"/>
        </w:rPr>
        <w:t xml:space="preserve"> (accessed on 06 Jan 2016).</w:t>
      </w:r>
    </w:p>
    <w:p w:rsidR="00532176" w:rsidRPr="00B673C6" w:rsidRDefault="00532176" w:rsidP="00532176">
      <w:pPr>
        <w:pStyle w:val="NoSpacing"/>
        <w:numPr>
          <w:ilvl w:val="0"/>
          <w:numId w:val="11"/>
        </w:numPr>
        <w:spacing w:line="276" w:lineRule="auto"/>
        <w:rPr>
          <w:rStyle w:val="A0"/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B673C6">
        <w:rPr>
          <w:rFonts w:ascii="Times New Roman" w:hAnsi="Times New Roman" w:cs="Times New Roman"/>
          <w:sz w:val="24"/>
          <w:szCs w:val="24"/>
        </w:rPr>
        <w:t>Safe Work Australia.</w:t>
      </w:r>
      <w:r w:rsidRPr="00B673C6">
        <w:rPr>
          <w:rStyle w:val="A0"/>
          <w:rFonts w:ascii="Times New Roman" w:hAnsi="Times New Roman" w:cs="Times New Roman"/>
          <w:b w:val="0"/>
          <w:bCs w:val="0"/>
          <w:sz w:val="24"/>
          <w:szCs w:val="24"/>
        </w:rPr>
        <w:t xml:space="preserve"> Managing Electrical Risks in the Workplace-Code of Practice.</w:t>
      </w:r>
      <w:r w:rsidR="00B673C6">
        <w:rPr>
          <w:rStyle w:val="A0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B673C6">
        <w:rPr>
          <w:rStyle w:val="A0"/>
          <w:rFonts w:ascii="Times New Roman" w:hAnsi="Times New Roman" w:cs="Times New Roman"/>
          <w:b w:val="0"/>
          <w:bCs w:val="0"/>
          <w:sz w:val="24"/>
          <w:szCs w:val="24"/>
        </w:rPr>
        <w:t>March 2015.  https://www.safework.sa.gov.au/uploaded_files/</w:t>
      </w:r>
      <w:proofErr w:type="gramStart"/>
      <w:r w:rsidRPr="00B673C6">
        <w:rPr>
          <w:rStyle w:val="A0"/>
          <w:rFonts w:ascii="Times New Roman" w:hAnsi="Times New Roman" w:cs="Times New Roman"/>
          <w:b w:val="0"/>
          <w:bCs w:val="0"/>
          <w:sz w:val="24"/>
          <w:szCs w:val="24"/>
        </w:rPr>
        <w:t>CoPManagingElectricalRisksWorkplace.pdf  (</w:t>
      </w:r>
      <w:proofErr w:type="gramEnd"/>
      <w:r w:rsidRPr="00B673C6">
        <w:rPr>
          <w:rStyle w:val="A0"/>
          <w:rFonts w:ascii="Times New Roman" w:hAnsi="Times New Roman" w:cs="Times New Roman"/>
          <w:b w:val="0"/>
          <w:bCs w:val="0"/>
          <w:sz w:val="24"/>
          <w:szCs w:val="24"/>
        </w:rPr>
        <w:t>accessed on 06 Jan 2016).</w:t>
      </w:r>
    </w:p>
    <w:p w:rsidR="0047746A" w:rsidRPr="00B673C6" w:rsidRDefault="00B673C6" w:rsidP="00B673C6">
      <w:pPr>
        <w:pStyle w:val="NoSpacing"/>
        <w:numPr>
          <w:ilvl w:val="0"/>
          <w:numId w:val="11"/>
        </w:numPr>
        <w:spacing w:line="276" w:lineRule="auto"/>
        <w:rPr>
          <w:rStyle w:val="A0"/>
          <w:rFonts w:asciiTheme="majorBidi" w:hAnsiTheme="majorBidi" w:cstheme="majorBidi"/>
          <w:b w:val="0"/>
          <w:bCs w:val="0"/>
          <w:color w:val="auto"/>
          <w:sz w:val="22"/>
          <w:szCs w:val="22"/>
          <w:lang w:bidi="ar-JO"/>
        </w:rPr>
      </w:pPr>
      <w:r>
        <w:rPr>
          <w:rStyle w:val="A0"/>
          <w:rFonts w:ascii="Times New Roman" w:hAnsi="Times New Roman" w:cs="Times New Roman"/>
          <w:b w:val="0"/>
          <w:bCs w:val="0"/>
          <w:sz w:val="24"/>
          <w:szCs w:val="24"/>
        </w:rPr>
        <w:t xml:space="preserve">Flower S. </w:t>
      </w:r>
      <w:r w:rsidR="002B6514" w:rsidRPr="00B673C6">
        <w:rPr>
          <w:rStyle w:val="A0"/>
          <w:rFonts w:ascii="Times New Roman" w:hAnsi="Times New Roman" w:cs="Times New Roman"/>
          <w:b w:val="0"/>
          <w:bCs w:val="0"/>
          <w:sz w:val="24"/>
          <w:szCs w:val="24"/>
        </w:rPr>
        <w:t xml:space="preserve">Risk assessment: use of standard electrical equipment. </w:t>
      </w:r>
      <w:r w:rsidR="002B6514" w:rsidRPr="00B673C6">
        <w:rPr>
          <w:rFonts w:ascii="Times New Roman" w:hAnsi="Times New Roman" w:cs="Times New Roman"/>
          <w:sz w:val="24"/>
          <w:szCs w:val="24"/>
        </w:rPr>
        <w:t xml:space="preserve">Department of Chemistry. </w:t>
      </w:r>
      <w:proofErr w:type="gramStart"/>
      <w:r w:rsidRPr="00B673C6">
        <w:rPr>
          <w:rFonts w:ascii="Times New Roman" w:hAnsi="Times New Roman" w:cs="Times New Roman"/>
          <w:sz w:val="24"/>
          <w:szCs w:val="24"/>
        </w:rPr>
        <w:t>last</w:t>
      </w:r>
      <w:proofErr w:type="gramEnd"/>
      <w:r w:rsidRPr="00B673C6">
        <w:rPr>
          <w:rFonts w:ascii="Times New Roman" w:hAnsi="Times New Roman" w:cs="Times New Roman"/>
          <w:sz w:val="24"/>
          <w:szCs w:val="24"/>
        </w:rPr>
        <w:t xml:space="preserve"> modified on Nov 07, 2011. </w:t>
      </w:r>
      <w:hyperlink r:id="rId9" w:history="1">
        <w:r w:rsidRPr="00A606CA">
          <w:rPr>
            <w:rStyle w:val="Hyperlink"/>
            <w:rFonts w:ascii="Times New Roman" w:hAnsi="Times New Roman" w:cs="Times New Roman"/>
            <w:sz w:val="24"/>
            <w:szCs w:val="24"/>
          </w:rPr>
          <w:t>https://wiki.bath.ac.uk/display/chemistrysafety/Use+of+standard+electrical+equipment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73C6">
        <w:rPr>
          <w:rStyle w:val="A0"/>
          <w:rFonts w:ascii="Times New Roman" w:hAnsi="Times New Roman" w:cs="Times New Roman"/>
          <w:b w:val="0"/>
          <w:bCs w:val="0"/>
          <w:sz w:val="24"/>
          <w:szCs w:val="24"/>
        </w:rPr>
        <w:t>(accessed on 06 Jan 2016).</w:t>
      </w:r>
    </w:p>
    <w:p w:rsidR="00B673C6" w:rsidRPr="00A85FF9" w:rsidRDefault="00B673C6" w:rsidP="00B673C6">
      <w:pPr>
        <w:pStyle w:val="NoSpacing"/>
        <w:spacing w:line="276" w:lineRule="auto"/>
        <w:rPr>
          <w:rFonts w:asciiTheme="majorBidi" w:hAnsiTheme="majorBidi" w:cstheme="majorBidi"/>
          <w:sz w:val="24"/>
          <w:szCs w:val="24"/>
          <w:rtl/>
          <w:lang w:bidi="ar-JO"/>
        </w:rPr>
      </w:pPr>
    </w:p>
    <w:tbl>
      <w:tblPr>
        <w:tblStyle w:val="TableGrid"/>
        <w:bidiVisual/>
        <w:tblW w:w="0" w:type="auto"/>
        <w:tblLook w:val="04A0"/>
      </w:tblPr>
      <w:tblGrid>
        <w:gridCol w:w="1008"/>
        <w:gridCol w:w="2142"/>
        <w:gridCol w:w="2142"/>
        <w:gridCol w:w="2142"/>
        <w:gridCol w:w="2142"/>
      </w:tblGrid>
      <w:tr w:rsidR="00667914" w:rsidTr="00F469A6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</w:tcPr>
          <w:p w:rsidR="00667914" w:rsidRDefault="00667914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67914" w:rsidRDefault="00667914" w:rsidP="00F469A6">
            <w:pPr>
              <w:tabs>
                <w:tab w:val="right" w:pos="900"/>
              </w:tabs>
              <w:bidi/>
              <w:jc w:val="center"/>
              <w:rPr>
                <w:rFonts w:ascii="Times New Roman" w:hAnsi="Times New Roman" w:cs="Times New Roman"/>
                <w:b/>
                <w:bCs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التاريخ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67914" w:rsidRDefault="00667914" w:rsidP="00F469A6">
            <w:pPr>
              <w:tabs>
                <w:tab w:val="right" w:pos="900"/>
              </w:tabs>
              <w:bidi/>
              <w:jc w:val="center"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الإسم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67914" w:rsidRDefault="00667914" w:rsidP="00F469A6">
            <w:pPr>
              <w:tabs>
                <w:tab w:val="right" w:pos="900"/>
              </w:tabs>
              <w:bidi/>
              <w:jc w:val="center"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الوظيفة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67914" w:rsidRDefault="00667914" w:rsidP="00F469A6">
            <w:pPr>
              <w:tabs>
                <w:tab w:val="right" w:pos="900"/>
              </w:tabs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التوقيع</w:t>
            </w:r>
          </w:p>
        </w:tc>
      </w:tr>
      <w:tr w:rsidR="00667914" w:rsidTr="00F469A6">
        <w:trPr>
          <w:trHeight w:val="377"/>
        </w:trPr>
        <w:tc>
          <w:tcPr>
            <w:tcW w:w="1008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67914" w:rsidRDefault="00667914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التحضير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67914" w:rsidRDefault="00667914" w:rsidP="00667914">
            <w:pPr>
              <w:pStyle w:val="NoSpacing"/>
              <w:bidi/>
              <w:spacing w:line="276" w:lineRule="auto"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 xml:space="preserve">1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>أيلول 2010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67914" w:rsidRDefault="00667914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67914" w:rsidRDefault="00667914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7914" w:rsidRDefault="00667914" w:rsidP="00F469A6">
            <w:pPr>
              <w:tabs>
                <w:tab w:val="right" w:pos="900"/>
              </w:tabs>
              <w:bidi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667914" w:rsidTr="00F469A6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67914" w:rsidRDefault="00667914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</w:rPr>
            </w:pPr>
            <w:r>
              <w:rPr>
                <w:rStyle w:val="hps"/>
                <w:rFonts w:ascii="Times New Roman" w:hAnsi="Times New Roman" w:cs="Times New Roman"/>
                <w:b/>
                <w:bCs/>
                <w:rtl/>
              </w:rPr>
              <w:t>المراجعة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67914" w:rsidRDefault="00667914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>6 كانون الأول 2016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67914" w:rsidRDefault="00667914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67914" w:rsidRDefault="00667914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7914" w:rsidRDefault="00667914" w:rsidP="00F469A6">
            <w:pPr>
              <w:tabs>
                <w:tab w:val="right" w:pos="900"/>
              </w:tabs>
              <w:bidi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667914" w:rsidTr="00F469A6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67914" w:rsidRDefault="00667914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</w:rPr>
            </w:pPr>
            <w:r>
              <w:rPr>
                <w:rStyle w:val="hps"/>
                <w:rFonts w:ascii="Times New Roman" w:hAnsi="Times New Roman" w:cs="Times New Roman"/>
                <w:b/>
                <w:bCs/>
                <w:rtl/>
              </w:rPr>
              <w:t>التطبيق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7914" w:rsidRDefault="00667914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7914" w:rsidRDefault="00667914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7914" w:rsidRDefault="00667914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7914" w:rsidRDefault="00667914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</w:tr>
    </w:tbl>
    <w:p w:rsidR="002B6514" w:rsidRDefault="002B6514" w:rsidP="002944DA">
      <w:pPr>
        <w:pStyle w:val="NoSpacing"/>
        <w:spacing w:line="276" w:lineRule="auto"/>
        <w:rPr>
          <w:rFonts w:asciiTheme="majorBidi" w:hAnsiTheme="majorBidi" w:cstheme="majorBidi"/>
          <w:sz w:val="24"/>
          <w:szCs w:val="24"/>
          <w:rtl/>
        </w:rPr>
      </w:pPr>
    </w:p>
    <w:sectPr w:rsidR="002B6514" w:rsidSect="002B6514">
      <w:headerReference w:type="default" r:id="rId10"/>
      <w:footerReference w:type="default" r:id="rId11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6749" w:rsidRDefault="00706749" w:rsidP="00706749">
      <w:pPr>
        <w:spacing w:after="0" w:line="240" w:lineRule="auto"/>
      </w:pPr>
      <w:r>
        <w:separator/>
      </w:r>
    </w:p>
  </w:endnote>
  <w:endnote w:type="continuationSeparator" w:id="0">
    <w:p w:rsidR="00706749" w:rsidRDefault="00706749" w:rsidP="007067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55 Roman">
    <w:altName w:val="Helvetica 55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749" w:rsidRDefault="00706749" w:rsidP="002B6514">
    <w:pPr>
      <w:pStyle w:val="Footer"/>
      <w:bidi/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6749" w:rsidRDefault="00706749" w:rsidP="00706749">
      <w:pPr>
        <w:spacing w:after="0" w:line="240" w:lineRule="auto"/>
      </w:pPr>
      <w:r>
        <w:separator/>
      </w:r>
    </w:p>
  </w:footnote>
  <w:footnote w:type="continuationSeparator" w:id="0">
    <w:p w:rsidR="00706749" w:rsidRDefault="00706749" w:rsidP="007067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5C9" w:rsidRPr="00B4757F" w:rsidRDefault="00D405C9" w:rsidP="00D405C9">
    <w:pPr>
      <w:pStyle w:val="Header"/>
      <w:bidi/>
      <w:jc w:val="center"/>
      <w:rPr>
        <w:rFonts w:ascii="Times New Roman" w:hAnsi="Times New Roman" w:cs="Times New Roman"/>
        <w:color w:val="A6A6A6" w:themeColor="background1" w:themeShade="A6"/>
        <w:sz w:val="20"/>
        <w:szCs w:val="20"/>
        <w:rtl/>
        <w:lang w:bidi="ar-LB"/>
      </w:rPr>
    </w:pPr>
    <w:r w:rsidRPr="00B4757F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>سياسة وإجراءات ال</w:t>
    </w:r>
    <w:r w:rsidRPr="00B4757F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>وقاي</w:t>
    </w:r>
    <w:r w:rsidRPr="00B4757F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 xml:space="preserve">ة </w:t>
    </w:r>
    <w:r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  <w:lang w:bidi="ar-LB"/>
      </w:rPr>
      <w:t>من المخاطر الكهربائية</w:t>
    </w:r>
  </w:p>
  <w:p w:rsidR="00D405C9" w:rsidRDefault="007664E7" w:rsidP="00DB0F01">
    <w:pPr>
      <w:pStyle w:val="Header"/>
      <w:bidi/>
      <w:jc w:val="center"/>
    </w:pPr>
    <w:sdt>
      <w:sdtPr>
        <w:rPr>
          <w:rFonts w:ascii="Times New Roman" w:hAnsi="Times New Roman" w:cs="Times New Roman"/>
          <w:color w:val="A6A6A6" w:themeColor="background1" w:themeShade="A6"/>
          <w:sz w:val="20"/>
          <w:szCs w:val="20"/>
          <w:rtl/>
        </w:rPr>
        <w:id w:val="15508699"/>
        <w:docPartObj>
          <w:docPartGallery w:val="Page Numbers (Top of Page)"/>
          <w:docPartUnique/>
        </w:docPartObj>
      </w:sdtPr>
      <w:sdtContent>
        <w:r w:rsidR="00D405C9"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>صفحة</w:t>
        </w:r>
        <w:r w:rsidR="00D405C9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 xml:space="preserve"> </w:t>
        </w:r>
        <w:r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begin"/>
        </w:r>
        <w:r w:rsidR="00D405C9"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instrText xml:space="preserve"> PAGE   \* MERGEFORMAT </w:instrText>
        </w:r>
        <w:r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separate"/>
        </w:r>
        <w:r w:rsidR="003D2322">
          <w:rPr>
            <w:rFonts w:ascii="Times New Roman" w:hAnsi="Times New Roman" w:cs="Times New Roman"/>
            <w:noProof/>
            <w:color w:val="A6A6A6" w:themeColor="background1" w:themeShade="A6"/>
            <w:sz w:val="20"/>
            <w:szCs w:val="20"/>
            <w:rtl/>
          </w:rPr>
          <w:t>4</w:t>
        </w:r>
        <w:r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end"/>
        </w:r>
        <w:r w:rsidR="00D405C9"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 xml:space="preserve"> </w:t>
        </w:r>
      </w:sdtContent>
    </w:sdt>
    <w:r w:rsidR="00D405C9" w:rsidRPr="00851471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 xml:space="preserve"> </w:t>
    </w:r>
    <w:r w:rsidR="00D405C9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>من</w:t>
    </w:r>
    <w:r w:rsidR="00D405C9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 xml:space="preserve"> </w:t>
    </w:r>
    <w:r w:rsidR="00DB0F01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>4</w:t>
    </w:r>
  </w:p>
  <w:p w:rsidR="00D405C9" w:rsidRDefault="00D405C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164CA"/>
    <w:multiLevelType w:val="multilevel"/>
    <w:tmpl w:val="5CE65C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D9D014E"/>
    <w:multiLevelType w:val="hybridMultilevel"/>
    <w:tmpl w:val="FD9AAFA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B2423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3EE55F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9F90D3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EB6673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0D6609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3A34F7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65C63F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FAC045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3E44B86"/>
    <w:multiLevelType w:val="hybridMultilevel"/>
    <w:tmpl w:val="A1B295DE"/>
    <w:lvl w:ilvl="0" w:tplc="D95AC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E037F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9211E41"/>
    <w:multiLevelType w:val="multilevel"/>
    <w:tmpl w:val="B1882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EBC2D9C"/>
    <w:multiLevelType w:val="hybridMultilevel"/>
    <w:tmpl w:val="E63C236E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F4C34D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6BD2199E"/>
    <w:multiLevelType w:val="hybridMultilevel"/>
    <w:tmpl w:val="16A8943A"/>
    <w:lvl w:ilvl="0" w:tplc="D95AC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F7039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6DA46E8E"/>
    <w:multiLevelType w:val="multilevel"/>
    <w:tmpl w:val="17C42AE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05E130D"/>
    <w:multiLevelType w:val="multilevel"/>
    <w:tmpl w:val="865E69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762C41EA"/>
    <w:multiLevelType w:val="multilevel"/>
    <w:tmpl w:val="865E69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7CF34E5A"/>
    <w:multiLevelType w:val="hybridMultilevel"/>
    <w:tmpl w:val="102CD2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D63085C"/>
    <w:multiLevelType w:val="hybridMultilevel"/>
    <w:tmpl w:val="E5348D38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10"/>
  </w:num>
  <w:num w:numId="4">
    <w:abstractNumId w:val="0"/>
  </w:num>
  <w:num w:numId="5">
    <w:abstractNumId w:val="16"/>
  </w:num>
  <w:num w:numId="6">
    <w:abstractNumId w:val="15"/>
  </w:num>
  <w:num w:numId="7">
    <w:abstractNumId w:val="12"/>
  </w:num>
  <w:num w:numId="8">
    <w:abstractNumId w:val="11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  <w:num w:numId="13">
    <w:abstractNumId w:val="20"/>
  </w:num>
  <w:num w:numId="14">
    <w:abstractNumId w:val="5"/>
  </w:num>
  <w:num w:numId="15">
    <w:abstractNumId w:val="13"/>
  </w:num>
  <w:num w:numId="16">
    <w:abstractNumId w:val="2"/>
  </w:num>
  <w:num w:numId="17">
    <w:abstractNumId w:val="21"/>
  </w:num>
  <w:num w:numId="18">
    <w:abstractNumId w:val="14"/>
  </w:num>
  <w:num w:numId="19">
    <w:abstractNumId w:val="6"/>
  </w:num>
  <w:num w:numId="20">
    <w:abstractNumId w:val="18"/>
  </w:num>
  <w:num w:numId="21">
    <w:abstractNumId w:val="19"/>
  </w:num>
  <w:num w:numId="2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7DE8"/>
    <w:rsid w:val="00017D45"/>
    <w:rsid w:val="00020F13"/>
    <w:rsid w:val="00045FE8"/>
    <w:rsid w:val="00047F0E"/>
    <w:rsid w:val="00086A0B"/>
    <w:rsid w:val="000C045B"/>
    <w:rsid w:val="000D5649"/>
    <w:rsid w:val="000E5CB0"/>
    <w:rsid w:val="00103C18"/>
    <w:rsid w:val="00130CFB"/>
    <w:rsid w:val="00141A69"/>
    <w:rsid w:val="00153683"/>
    <w:rsid w:val="00177177"/>
    <w:rsid w:val="00177B5D"/>
    <w:rsid w:val="00183FDD"/>
    <w:rsid w:val="001A6AD3"/>
    <w:rsid w:val="001B3FE7"/>
    <w:rsid w:val="001D6C15"/>
    <w:rsid w:val="001E7584"/>
    <w:rsid w:val="001F724F"/>
    <w:rsid w:val="00227571"/>
    <w:rsid w:val="002320B1"/>
    <w:rsid w:val="00257A41"/>
    <w:rsid w:val="00261C8C"/>
    <w:rsid w:val="00263851"/>
    <w:rsid w:val="002738BD"/>
    <w:rsid w:val="002944DA"/>
    <w:rsid w:val="002B6514"/>
    <w:rsid w:val="002C15A7"/>
    <w:rsid w:val="002F66E4"/>
    <w:rsid w:val="00310438"/>
    <w:rsid w:val="00331714"/>
    <w:rsid w:val="00332D45"/>
    <w:rsid w:val="00342DC8"/>
    <w:rsid w:val="00366E8C"/>
    <w:rsid w:val="00385C3D"/>
    <w:rsid w:val="003D2322"/>
    <w:rsid w:val="00401145"/>
    <w:rsid w:val="00415685"/>
    <w:rsid w:val="0045478E"/>
    <w:rsid w:val="00465BAC"/>
    <w:rsid w:val="00475924"/>
    <w:rsid w:val="0047746A"/>
    <w:rsid w:val="00483E19"/>
    <w:rsid w:val="004A3484"/>
    <w:rsid w:val="004F558B"/>
    <w:rsid w:val="004F7812"/>
    <w:rsid w:val="00516308"/>
    <w:rsid w:val="00532176"/>
    <w:rsid w:val="00552554"/>
    <w:rsid w:val="00552BC6"/>
    <w:rsid w:val="005D0644"/>
    <w:rsid w:val="005E51B8"/>
    <w:rsid w:val="00647FC4"/>
    <w:rsid w:val="006635F3"/>
    <w:rsid w:val="00667914"/>
    <w:rsid w:val="006769DD"/>
    <w:rsid w:val="006937FB"/>
    <w:rsid w:val="006B3EEE"/>
    <w:rsid w:val="00706749"/>
    <w:rsid w:val="007664E7"/>
    <w:rsid w:val="007745EF"/>
    <w:rsid w:val="00777376"/>
    <w:rsid w:val="007A25DE"/>
    <w:rsid w:val="007C76E4"/>
    <w:rsid w:val="00805DF7"/>
    <w:rsid w:val="00852D6F"/>
    <w:rsid w:val="008537D3"/>
    <w:rsid w:val="00856088"/>
    <w:rsid w:val="0087688F"/>
    <w:rsid w:val="008B20B3"/>
    <w:rsid w:val="008D0C7D"/>
    <w:rsid w:val="009465D5"/>
    <w:rsid w:val="0095254B"/>
    <w:rsid w:val="0097661C"/>
    <w:rsid w:val="009B6CF1"/>
    <w:rsid w:val="009C1479"/>
    <w:rsid w:val="009C5EAA"/>
    <w:rsid w:val="00A07B35"/>
    <w:rsid w:val="00A15C36"/>
    <w:rsid w:val="00A319F3"/>
    <w:rsid w:val="00A82A17"/>
    <w:rsid w:val="00A85FF9"/>
    <w:rsid w:val="00A94F7E"/>
    <w:rsid w:val="00AA41B8"/>
    <w:rsid w:val="00AC235E"/>
    <w:rsid w:val="00AE0323"/>
    <w:rsid w:val="00AF5450"/>
    <w:rsid w:val="00B051A7"/>
    <w:rsid w:val="00B1304C"/>
    <w:rsid w:val="00B21EC0"/>
    <w:rsid w:val="00B24173"/>
    <w:rsid w:val="00B57439"/>
    <w:rsid w:val="00B604BC"/>
    <w:rsid w:val="00B673C6"/>
    <w:rsid w:val="00B816A4"/>
    <w:rsid w:val="00B877C2"/>
    <w:rsid w:val="00B9514F"/>
    <w:rsid w:val="00BA1390"/>
    <w:rsid w:val="00BC6BDC"/>
    <w:rsid w:val="00C67DE8"/>
    <w:rsid w:val="00C753F9"/>
    <w:rsid w:val="00C86202"/>
    <w:rsid w:val="00C97377"/>
    <w:rsid w:val="00CC2A7F"/>
    <w:rsid w:val="00CD0B8B"/>
    <w:rsid w:val="00CE22F4"/>
    <w:rsid w:val="00D31747"/>
    <w:rsid w:val="00D405C9"/>
    <w:rsid w:val="00D83407"/>
    <w:rsid w:val="00DA51C8"/>
    <w:rsid w:val="00DA6FA9"/>
    <w:rsid w:val="00DB0F01"/>
    <w:rsid w:val="00DB21F3"/>
    <w:rsid w:val="00E01A41"/>
    <w:rsid w:val="00E14784"/>
    <w:rsid w:val="00E34389"/>
    <w:rsid w:val="00E46AE1"/>
    <w:rsid w:val="00E84EC4"/>
    <w:rsid w:val="00EF3516"/>
    <w:rsid w:val="00EF5D64"/>
    <w:rsid w:val="00F03D5D"/>
    <w:rsid w:val="00F17F8A"/>
    <w:rsid w:val="00F26781"/>
    <w:rsid w:val="00F81CF9"/>
    <w:rsid w:val="00FB6CEA"/>
    <w:rsid w:val="00FF7C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DE8"/>
  </w:style>
  <w:style w:type="paragraph" w:styleId="Heading2">
    <w:name w:val="heading 2"/>
    <w:basedOn w:val="Normal"/>
    <w:link w:val="Heading2Char"/>
    <w:uiPriority w:val="9"/>
    <w:qFormat/>
    <w:rsid w:val="00CE22F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67DE8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C67DE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ongtext1">
    <w:name w:val="long_text1"/>
    <w:basedOn w:val="DefaultParagraphFont"/>
    <w:rsid w:val="00C67DE8"/>
    <w:rPr>
      <w:sz w:val="20"/>
      <w:szCs w:val="20"/>
    </w:rPr>
  </w:style>
  <w:style w:type="table" w:styleId="TableGrid">
    <w:name w:val="Table Grid"/>
    <w:basedOn w:val="TableNormal"/>
    <w:uiPriority w:val="59"/>
    <w:rsid w:val="00C67D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0">
    <w:name w:val="A0"/>
    <w:uiPriority w:val="99"/>
    <w:rsid w:val="00130CFB"/>
    <w:rPr>
      <w:rFonts w:cs="Helvetica 55 Roman"/>
      <w:b/>
      <w:bCs/>
      <w:color w:val="000000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CE22F4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E22F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70674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6749"/>
  </w:style>
  <w:style w:type="paragraph" w:styleId="Footer">
    <w:name w:val="footer"/>
    <w:basedOn w:val="Normal"/>
    <w:link w:val="FooterChar"/>
    <w:uiPriority w:val="99"/>
    <w:unhideWhenUsed/>
    <w:rsid w:val="0070674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6749"/>
  </w:style>
  <w:style w:type="character" w:customStyle="1" w:styleId="hps">
    <w:name w:val="hps"/>
    <w:basedOn w:val="DefaultParagraphFont"/>
    <w:rsid w:val="004F7812"/>
  </w:style>
  <w:style w:type="paragraph" w:styleId="BalloonText">
    <w:name w:val="Balloon Text"/>
    <w:basedOn w:val="Normal"/>
    <w:link w:val="BalloonTextChar"/>
    <w:uiPriority w:val="99"/>
    <w:semiHidden/>
    <w:unhideWhenUsed/>
    <w:rsid w:val="00667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79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9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2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3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38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1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4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1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1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3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07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8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3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se.gov.uk/pubns/indg231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iki.bath.ac.uk/display/chemistrysafety/Use+of+standard+electrical+equipme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4</Pages>
  <Words>984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6586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Lakkis</cp:lastModifiedBy>
  <cp:revision>72</cp:revision>
  <dcterms:created xsi:type="dcterms:W3CDTF">2010-09-12T13:08:00Z</dcterms:created>
  <dcterms:modified xsi:type="dcterms:W3CDTF">2016-06-30T20:46:00Z</dcterms:modified>
</cp:coreProperties>
</file>